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color w:val="000000"/>
        </w:rPr>
      </w:pPr>
    </w:p>
    <w:p>
      <w:pPr>
        <w:adjustRightInd w:val="0"/>
        <w:snapToGrid w:val="0"/>
        <w:rPr>
          <w:color w:val="000000"/>
        </w:rPr>
      </w:pPr>
      <w:r>
        <w:pict>
          <v:shape id="_x0000_s1026" o:spid="_x0000_s1026" o:spt="136" type="#_x0000_t136" style="position:absolute;left:0pt;margin-left:19.5pt;margin-top:7.5pt;height:52.8pt;width:105.3pt;z-index:251676672;mso-width-relative:page;mso-height-relative:page;" fillcolor="#969696" filled="t" coordsize="21600,21600">
            <v:path/>
            <v:fill on="t" focussize="0,0"/>
            <v:stroke/>
            <v:imagedata o:title=""/>
            <o:lock v:ext="edit" text="f"/>
            <v:textpath on="t" fitshape="t" fitpath="t" trim="t" xscale="f" string="BSZN" style="font-family:方正小标宋简体;font-size:36pt;font-weight:bold;v-same-letter-heights:t;v-text-align:center;"/>
            <v:shadow on="t" color="#000000" offset="2pt,-2pt" offset2="-8pt,8pt"/>
          </v:shape>
        </w:pict>
      </w:r>
      <w:r>
        <w:pict>
          <v:shape id="_x0000_s1027" o:spid="_x0000_s1027" o:spt="202" type="#_x0000_t202" style="position:absolute;left:0pt;margin-left:279pt;margin-top:5.25pt;height:31.2pt;width:171.85pt;z-index:251677696;mso-width-relative:page;mso-height-relative:page;" stroked="f" coordsize="21600,21600">
            <v:path/>
            <v:fill focussize="0,0"/>
            <v:stroke on="f" joinstyle="miter"/>
            <v:imagedata o:title=""/>
            <o:lock v:ext="edit"/>
            <v:textbox>
              <w:txbxContent>
                <w:p>
                  <w:pPr>
                    <w:rPr>
                      <w:rFonts w:ascii="黑体" w:eastAsia="黑体"/>
                      <w:color w:val="000000"/>
                      <w:spacing w:val="-6"/>
                      <w:sz w:val="36"/>
                      <w:szCs w:val="36"/>
                    </w:rPr>
                  </w:pPr>
                  <w:r>
                    <w:rPr>
                      <w:rFonts w:ascii="黑体" w:eastAsia="黑体"/>
                      <w:color w:val="000000"/>
                      <w:spacing w:val="-6"/>
                      <w:sz w:val="36"/>
                      <w:szCs w:val="36"/>
                    </w:rPr>
                    <w:t>BSZN-1100496002</w:t>
                  </w:r>
                </w:p>
              </w:txbxContent>
            </v:textbox>
          </v:shape>
        </w:pict>
      </w:r>
    </w:p>
    <w:p>
      <w:pPr>
        <w:tabs>
          <w:tab w:val="left" w:pos="3744"/>
        </w:tabs>
        <w:jc w:val="left"/>
        <w:rPr>
          <w:color w:val="000000"/>
          <w:sz w:val="32"/>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center"/>
        <w:rPr>
          <w:rFonts w:ascii="方正小标宋简体" w:eastAsia="方正小标宋简体"/>
          <w:bCs/>
          <w:color w:val="000000"/>
          <w:sz w:val="52"/>
          <w:szCs w:val="52"/>
        </w:rPr>
      </w:pPr>
      <w:r>
        <w:rPr>
          <w:rFonts w:hint="eastAsia" w:ascii="方正小标宋简体" w:eastAsia="方正小标宋简体"/>
          <w:bCs/>
          <w:color w:val="000000"/>
          <w:sz w:val="52"/>
          <w:szCs w:val="52"/>
        </w:rPr>
        <w:t>合伙企业变更登记</w:t>
      </w:r>
    </w:p>
    <w:p>
      <w:pPr>
        <w:tabs>
          <w:tab w:val="left" w:pos="3744"/>
        </w:tabs>
        <w:jc w:val="center"/>
        <w:rPr>
          <w:rFonts w:ascii="方正小标宋简体" w:eastAsia="方正小标宋简体"/>
          <w:bCs/>
          <w:color w:val="000000"/>
          <w:sz w:val="52"/>
          <w:szCs w:val="52"/>
        </w:rPr>
      </w:pPr>
      <w:r>
        <w:rPr>
          <w:rFonts w:hint="eastAsia" w:ascii="方正小标宋简体" w:eastAsia="方正小标宋简体"/>
          <w:bCs/>
          <w:color w:val="000000"/>
          <w:sz w:val="52"/>
          <w:szCs w:val="52"/>
        </w:rPr>
        <w:t>办事指南</w:t>
      </w:r>
      <w:r>
        <w:rPr>
          <w:rFonts w:ascii="方正小标宋简体" w:eastAsia="方正小标宋简体"/>
          <w:bCs/>
          <w:color w:val="000000"/>
          <w:sz w:val="52"/>
          <w:szCs w:val="52"/>
        </w:rPr>
        <w:t>(</w:t>
      </w:r>
      <w:r>
        <w:rPr>
          <w:rFonts w:hint="eastAsia" w:ascii="方正小标宋简体" w:eastAsia="方正小标宋简体"/>
          <w:bCs/>
          <w:color w:val="000000"/>
          <w:sz w:val="52"/>
          <w:szCs w:val="52"/>
        </w:rPr>
        <w:t>完整版</w:t>
      </w:r>
      <w:r>
        <w:rPr>
          <w:rFonts w:ascii="方正小标宋简体" w:eastAsia="方正小标宋简体"/>
          <w:bCs/>
          <w:color w:val="000000"/>
          <w:sz w:val="52"/>
          <w:szCs w:val="52"/>
        </w:rPr>
        <w:t>)</w:t>
      </w:r>
    </w:p>
    <w:p>
      <w:pPr>
        <w:tabs>
          <w:tab w:val="left" w:pos="3744"/>
        </w:tabs>
        <w:jc w:val="center"/>
        <w:rPr>
          <w:color w:val="000000"/>
          <w:sz w:val="32"/>
        </w:rPr>
      </w:pPr>
      <w:r>
        <w:rPr>
          <w:color w:val="000000"/>
          <w:sz w:val="32"/>
        </w:rPr>
        <w:t xml:space="preserve">               </w:t>
      </w:r>
    </w:p>
    <w:p>
      <w:pPr>
        <w:tabs>
          <w:tab w:val="left" w:pos="3744"/>
        </w:tabs>
        <w:jc w:val="center"/>
        <w:rPr>
          <w:color w:val="000000"/>
          <w:sz w:val="32"/>
        </w:rPr>
      </w:pPr>
    </w:p>
    <w:p>
      <w:pPr>
        <w:tabs>
          <w:tab w:val="left" w:pos="3744"/>
        </w:tabs>
        <w:jc w:val="center"/>
        <w:rPr>
          <w:color w:val="000000"/>
          <w:sz w:val="32"/>
        </w:rPr>
      </w:pPr>
    </w:p>
    <w:p>
      <w:pPr>
        <w:tabs>
          <w:tab w:val="left" w:pos="3744"/>
        </w:tabs>
        <w:jc w:val="center"/>
        <w:rPr>
          <w:rFonts w:ascii="黑体" w:hAnsi="黑体" w:eastAsia="黑体"/>
          <w:bCs/>
          <w:color w:val="000000"/>
          <w:sz w:val="32"/>
        </w:rPr>
      </w:pPr>
      <w:r>
        <w:rPr>
          <w:rFonts w:hint="eastAsia" w:ascii="黑体" w:hAnsi="黑体" w:eastAsia="黑体"/>
          <w:bCs/>
          <w:color w:val="000000"/>
          <w:sz w:val="32"/>
        </w:rPr>
        <w:t>镇康县市场监督管理局</w:t>
      </w:r>
    </w:p>
    <w:p>
      <w:pPr>
        <w:tabs>
          <w:tab w:val="left" w:pos="3744"/>
        </w:tabs>
        <w:jc w:val="center"/>
        <w:rPr>
          <w:rFonts w:ascii="黑体" w:hAnsi="黑体" w:eastAsia="黑体"/>
          <w:bCs/>
          <w:color w:val="000000"/>
          <w:sz w:val="32"/>
        </w:rPr>
      </w:pPr>
      <w:r>
        <w:rPr>
          <w:rFonts w:ascii="黑体" w:hAnsi="黑体" w:eastAsia="黑体"/>
          <w:bCs/>
          <w:color w:val="000000"/>
          <w:sz w:val="32"/>
        </w:rPr>
        <w:t>2018</w:t>
      </w:r>
      <w:r>
        <w:rPr>
          <w:rFonts w:hint="eastAsia" w:ascii="黑体" w:hAnsi="黑体" w:eastAsia="黑体"/>
          <w:bCs/>
          <w:color w:val="000000"/>
          <w:sz w:val="32"/>
        </w:rPr>
        <w:t>年</w:t>
      </w:r>
      <w:r>
        <w:rPr>
          <w:rFonts w:ascii="黑体" w:hAnsi="黑体" w:eastAsia="黑体"/>
          <w:bCs/>
          <w:color w:val="000000"/>
          <w:sz w:val="32"/>
        </w:rPr>
        <w:t>8</w:t>
      </w:r>
      <w:r>
        <w:rPr>
          <w:rFonts w:hint="eastAsia" w:ascii="黑体" w:hAnsi="黑体" w:eastAsia="黑体"/>
          <w:bCs/>
          <w:color w:val="000000"/>
          <w:sz w:val="32"/>
        </w:rPr>
        <w:t>月</w:t>
      </w:r>
      <w:r>
        <w:rPr>
          <w:rFonts w:ascii="黑体" w:hAnsi="黑体" w:eastAsia="黑体"/>
          <w:bCs/>
          <w:color w:val="000000"/>
          <w:sz w:val="32"/>
        </w:rPr>
        <w:t>20</w:t>
      </w:r>
      <w:r>
        <w:rPr>
          <w:rFonts w:hint="eastAsia" w:ascii="黑体" w:hAnsi="黑体" w:eastAsia="黑体"/>
          <w:bCs/>
          <w:color w:val="000000"/>
          <w:sz w:val="32"/>
        </w:rPr>
        <w:t>日发布</w:t>
      </w:r>
    </w:p>
    <w:p>
      <w:pPr>
        <w:tabs>
          <w:tab w:val="left" w:pos="3744"/>
        </w:tabs>
        <w:jc w:val="center"/>
        <w:rPr>
          <w:color w:val="000000"/>
          <w:sz w:val="32"/>
          <w:highlight w:val="yellow"/>
        </w:rPr>
      </w:pPr>
    </w:p>
    <w:p>
      <w:pPr>
        <w:tabs>
          <w:tab w:val="left" w:pos="3744"/>
        </w:tabs>
        <w:jc w:val="center"/>
        <w:rPr>
          <w:color w:val="000000"/>
          <w:sz w:val="32"/>
          <w:highlight w:val="yellow"/>
        </w:rPr>
        <w:sectPr>
          <w:headerReference r:id="rId3" w:type="default"/>
          <w:footerReference r:id="rId4" w:type="default"/>
          <w:footerReference r:id="rId5" w:type="even"/>
          <w:pgSz w:w="11906" w:h="16838"/>
          <w:pgMar w:top="2098" w:right="1474" w:bottom="1985" w:left="1588" w:header="851" w:footer="992" w:gutter="0"/>
          <w:pgNumType w:start="1"/>
          <w:cols w:space="720" w:num="1"/>
          <w:docGrid w:type="lines" w:linePitch="312" w:charSpace="0"/>
        </w:sectPr>
      </w:pPr>
    </w:p>
    <w:p>
      <w:pPr>
        <w:tabs>
          <w:tab w:val="left" w:pos="3744"/>
        </w:tabs>
        <w:jc w:val="center"/>
        <w:rPr>
          <w:color w:val="000000"/>
          <w:sz w:val="30"/>
          <w:szCs w:val="30"/>
        </w:rPr>
      </w:pPr>
      <w:r>
        <w:rPr>
          <w:rFonts w:hint="eastAsia"/>
          <w:color w:val="000000"/>
          <w:sz w:val="30"/>
          <w:szCs w:val="30"/>
        </w:rPr>
        <w:t>合伙企业变更登记</w:t>
      </w:r>
    </w:p>
    <w:p>
      <w:pPr>
        <w:tabs>
          <w:tab w:val="left" w:pos="3744"/>
        </w:tabs>
        <w:jc w:val="center"/>
        <w:rPr>
          <w:color w:val="000000"/>
          <w:sz w:val="30"/>
          <w:szCs w:val="30"/>
        </w:rPr>
      </w:pPr>
      <w:r>
        <w:rPr>
          <w:rFonts w:hint="eastAsia"/>
          <w:color w:val="000000"/>
          <w:sz w:val="30"/>
          <w:szCs w:val="30"/>
        </w:rPr>
        <w:t>办事指南</w:t>
      </w:r>
      <w:r>
        <w:rPr>
          <w:color w:val="000000"/>
          <w:sz w:val="30"/>
          <w:szCs w:val="30"/>
        </w:rPr>
        <w:t>(</w:t>
      </w:r>
      <w:r>
        <w:rPr>
          <w:rFonts w:hint="eastAsia"/>
          <w:color w:val="000000"/>
          <w:sz w:val="30"/>
          <w:szCs w:val="30"/>
        </w:rPr>
        <w:t>完整版</w:t>
      </w:r>
      <w:r>
        <w:rPr>
          <w:color w:val="000000"/>
          <w:sz w:val="30"/>
          <w:szCs w:val="30"/>
        </w:rPr>
        <w:t>)</w:t>
      </w:r>
    </w:p>
    <w:p>
      <w:pPr>
        <w:spacing w:line="400" w:lineRule="exact"/>
        <w:ind w:firstLine="480" w:firstLineChars="200"/>
        <w:rPr>
          <w:rFonts w:ascii="黑体" w:hAnsi="黑体" w:eastAsia="黑体" w:cs="仿宋_GB2312"/>
          <w:sz w:val="24"/>
          <w:szCs w:val="32"/>
        </w:rPr>
      </w:pPr>
      <w:bookmarkStart w:id="0" w:name="_Toc371002660"/>
      <w:bookmarkStart w:id="1" w:name="_Toc371002663"/>
      <w:r>
        <w:rPr>
          <w:rFonts w:hint="eastAsia" w:ascii="黑体" w:hAnsi="黑体" w:eastAsia="黑体" w:cs="仿宋_GB2312"/>
          <w:sz w:val="24"/>
          <w:szCs w:val="32"/>
        </w:rPr>
        <w:t>一、受理范围</w:t>
      </w:r>
    </w:p>
    <w:p>
      <w:pPr>
        <w:spacing w:line="400" w:lineRule="exact"/>
        <w:ind w:firstLine="480" w:firstLineChars="200"/>
        <w:rPr>
          <w:rFonts w:ascii="宋体" w:cs="仿宋_GB2312"/>
          <w:sz w:val="24"/>
          <w:szCs w:val="32"/>
        </w:rPr>
      </w:pPr>
      <w:r>
        <w:rPr>
          <w:rFonts w:hint="eastAsia" w:ascii="宋体" w:hAnsi="宋体" w:cs="仿宋_GB2312"/>
          <w:sz w:val="24"/>
          <w:szCs w:val="32"/>
        </w:rPr>
        <w:t>镇康县行政区域内符合《中华人民共和国合伙企业登记管理办法》第四条规定的合伙企业营业执照核发。</w:t>
      </w:r>
    </w:p>
    <w:bookmarkEnd w:id="0"/>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二、设定及办理依据</w:t>
      </w:r>
    </w:p>
    <w:p>
      <w:pPr>
        <w:spacing w:line="400" w:lineRule="exact"/>
        <w:ind w:firstLine="480" w:firstLineChars="200"/>
        <w:rPr>
          <w:rFonts w:ascii="宋体" w:cs="仿宋_GB2312"/>
          <w:sz w:val="24"/>
          <w:szCs w:val="32"/>
        </w:rPr>
      </w:pPr>
      <w:r>
        <w:rPr>
          <w:rFonts w:hint="eastAsia" w:ascii="宋体" w:hAnsi="宋体" w:cs="仿宋_GB2312"/>
          <w:sz w:val="24"/>
          <w:szCs w:val="32"/>
        </w:rPr>
        <w:t>（一）《中华人民共和国合伙企业登记管理办法》第四条：工商行政管理部门是合伙企业登记机关。</w:t>
      </w:r>
      <w:r>
        <w:rPr>
          <w:rFonts w:ascii="宋体" w:cs="仿宋_GB2312"/>
          <w:sz w:val="24"/>
          <w:szCs w:val="32"/>
        </w:rPr>
        <w:br w:type="textWrapping"/>
      </w:r>
      <w:r>
        <w:rPr>
          <w:rFonts w:ascii="宋体" w:hAnsi="宋体" w:cs="仿宋_GB2312"/>
          <w:sz w:val="24"/>
          <w:szCs w:val="32"/>
        </w:rPr>
        <w:t xml:space="preserve">   </w:t>
      </w:r>
      <w:bookmarkStart w:id="2" w:name="_Toc23210"/>
      <w:r>
        <w:rPr>
          <w:rFonts w:ascii="宋体" w:hAnsi="宋体" w:cs="仿宋_GB2312"/>
          <w:sz w:val="24"/>
          <w:szCs w:val="32"/>
        </w:rPr>
        <w:t xml:space="preserve"> </w:t>
      </w:r>
      <w:r>
        <w:rPr>
          <w:rFonts w:hint="eastAsia" w:ascii="宋体" w:hAnsi="宋体" w:cs="仿宋_GB2312"/>
          <w:sz w:val="24"/>
          <w:szCs w:val="32"/>
        </w:rPr>
        <w:t>国务院工商行政管理部门负责全国的合伙企业登记管理工作。</w:t>
      </w:r>
      <w:r>
        <w:rPr>
          <w:rFonts w:ascii="宋体" w:cs="仿宋_GB2312"/>
          <w:sz w:val="24"/>
          <w:szCs w:val="32"/>
        </w:rPr>
        <w:br w:type="textWrapping"/>
      </w:r>
      <w:r>
        <w:rPr>
          <w:rFonts w:hint="eastAsia" w:ascii="宋体" w:hAnsi="宋体" w:cs="仿宋_GB2312"/>
          <w:sz w:val="24"/>
          <w:szCs w:val="32"/>
        </w:rPr>
        <w:t>　　市、县工商行政管理部门负责本辖区内的合伙企业登记。</w:t>
      </w:r>
      <w:r>
        <w:rPr>
          <w:rFonts w:ascii="宋体" w:cs="仿宋_GB2312"/>
          <w:sz w:val="24"/>
          <w:szCs w:val="32"/>
        </w:rPr>
        <w:br w:type="textWrapping"/>
      </w:r>
      <w:r>
        <w:rPr>
          <w:rFonts w:hint="eastAsia" w:ascii="宋体" w:hAnsi="宋体" w:cs="仿宋_GB2312"/>
          <w:sz w:val="24"/>
          <w:szCs w:val="32"/>
        </w:rPr>
        <w:t>　　国务院工商行政管理部门对特殊的普通合伙企业和有限合伙企业的登记管辖可以作出特别规定。</w:t>
      </w:r>
      <w:r>
        <w:rPr>
          <w:rFonts w:ascii="宋体" w:cs="仿宋_GB2312"/>
          <w:sz w:val="24"/>
          <w:szCs w:val="32"/>
        </w:rPr>
        <w:br w:type="textWrapping"/>
      </w:r>
      <w:r>
        <w:rPr>
          <w:rFonts w:hint="eastAsia" w:ascii="宋体" w:hAnsi="宋体" w:cs="仿宋_GB2312"/>
          <w:sz w:val="24"/>
          <w:szCs w:val="32"/>
        </w:rPr>
        <w:t>　　法律、行政法规对合伙企业登记管辖另有规定的，从其规定。</w:t>
      </w:r>
      <w:bookmarkEnd w:id="2"/>
    </w:p>
    <w:p>
      <w:pPr>
        <w:spacing w:line="400" w:lineRule="exact"/>
        <w:ind w:firstLine="480" w:firstLineChars="200"/>
        <w:rPr>
          <w:rFonts w:ascii="宋体" w:cs="仿宋_GB2312"/>
          <w:sz w:val="24"/>
          <w:szCs w:val="32"/>
        </w:rPr>
      </w:pPr>
      <w:r>
        <w:rPr>
          <w:rFonts w:hint="eastAsia" w:ascii="宋体" w:hAnsi="宋体" w:cs="仿宋_GB2312"/>
          <w:sz w:val="24"/>
          <w:szCs w:val="32"/>
        </w:rPr>
        <w:t>（二）《中华人民共和国合伙企业登记管理办法》第十八条：合伙企业登记事项发生变更的，执行合伙事务的合伙人应当自作出变更决定或者发生变更事由之日起</w:t>
      </w:r>
      <w:r>
        <w:rPr>
          <w:rFonts w:ascii="宋体" w:hAnsi="宋体" w:cs="仿宋_GB2312"/>
          <w:sz w:val="24"/>
          <w:szCs w:val="32"/>
        </w:rPr>
        <w:t>15</w:t>
      </w:r>
      <w:r>
        <w:rPr>
          <w:rFonts w:hint="eastAsia" w:ascii="宋体" w:hAnsi="宋体" w:cs="仿宋_GB2312"/>
          <w:sz w:val="24"/>
          <w:szCs w:val="32"/>
        </w:rPr>
        <w:t>日内，向原企业登记机关申请变更登记。</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三、实施机关</w:t>
      </w:r>
    </w:p>
    <w:p>
      <w:pPr>
        <w:spacing w:line="400" w:lineRule="exact"/>
        <w:ind w:firstLine="480" w:firstLineChars="200"/>
        <w:rPr>
          <w:rFonts w:ascii="宋体" w:cs="仿宋_GB2312"/>
          <w:sz w:val="24"/>
          <w:szCs w:val="32"/>
        </w:rPr>
      </w:pPr>
      <w:r>
        <w:rPr>
          <w:rFonts w:hint="eastAsia" w:ascii="宋体" w:hAnsi="宋体" w:cs="仿宋_GB2312"/>
          <w:sz w:val="24"/>
          <w:szCs w:val="32"/>
        </w:rPr>
        <w:t>镇康县市场监督管理局</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四、办件类型</w:t>
      </w:r>
    </w:p>
    <w:p>
      <w:pPr>
        <w:spacing w:line="400" w:lineRule="exact"/>
        <w:ind w:firstLine="480" w:firstLineChars="200"/>
        <w:rPr>
          <w:rFonts w:ascii="宋体" w:cs="仿宋_GB2312"/>
          <w:sz w:val="24"/>
          <w:szCs w:val="32"/>
        </w:rPr>
      </w:pPr>
      <w:r>
        <w:rPr>
          <w:rFonts w:hint="eastAsia" w:ascii="宋体" w:hAnsi="宋体" w:cs="仿宋_GB2312"/>
          <w:sz w:val="24"/>
          <w:szCs w:val="32"/>
        </w:rPr>
        <w:t>办件类型：即办件、承诺件</w:t>
      </w:r>
    </w:p>
    <w:p>
      <w:pPr>
        <w:spacing w:line="400" w:lineRule="exact"/>
        <w:ind w:firstLine="480" w:firstLineChars="200"/>
        <w:rPr>
          <w:rFonts w:ascii="宋体" w:cs="仿宋_GB2312"/>
          <w:sz w:val="24"/>
          <w:szCs w:val="32"/>
        </w:rPr>
      </w:pPr>
      <w:r>
        <w:rPr>
          <w:rFonts w:hint="eastAsia" w:ascii="宋体" w:hAnsi="宋体" w:cs="仿宋_GB2312"/>
          <w:sz w:val="24"/>
          <w:szCs w:val="32"/>
        </w:rPr>
        <w:t>办理方式：网上办、马上办、一次办</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五、</w:t>
      </w:r>
      <w:bookmarkEnd w:id="1"/>
      <w:r>
        <w:rPr>
          <w:rFonts w:hint="eastAsia" w:ascii="黑体" w:hAnsi="黑体" w:eastAsia="黑体" w:cs="仿宋_GB2312"/>
          <w:sz w:val="24"/>
          <w:szCs w:val="32"/>
        </w:rPr>
        <w:t>许可条件</w:t>
      </w:r>
    </w:p>
    <w:p>
      <w:pPr>
        <w:spacing w:line="400" w:lineRule="exact"/>
        <w:ind w:firstLine="482" w:firstLineChars="200"/>
        <w:rPr>
          <w:rFonts w:ascii="宋体" w:cs="仿宋_GB2312"/>
          <w:b/>
          <w:sz w:val="24"/>
          <w:szCs w:val="32"/>
        </w:rPr>
      </w:pPr>
      <w:r>
        <w:rPr>
          <w:rFonts w:hint="eastAsia" w:ascii="宋体" w:hAnsi="宋体" w:cs="仿宋_GB2312"/>
          <w:b/>
          <w:sz w:val="24"/>
          <w:szCs w:val="32"/>
        </w:rPr>
        <w:t>（一）予以批准的条件：</w:t>
      </w:r>
    </w:p>
    <w:p>
      <w:pPr>
        <w:spacing w:line="400" w:lineRule="exact"/>
        <w:ind w:firstLine="480" w:firstLineChars="200"/>
        <w:rPr>
          <w:rFonts w:ascii="宋体" w:cs="仿宋_GB2312"/>
          <w:sz w:val="24"/>
          <w:szCs w:val="32"/>
        </w:rPr>
      </w:pPr>
      <w:r>
        <w:rPr>
          <w:rFonts w:hint="eastAsia" w:ascii="宋体" w:hAnsi="宋体" w:cs="仿宋_GB2312"/>
          <w:sz w:val="24"/>
          <w:szCs w:val="32"/>
        </w:rPr>
        <w:t>（</w:t>
      </w:r>
      <w:r>
        <w:rPr>
          <w:rFonts w:ascii="宋体" w:hAnsi="宋体" w:cs="仿宋_GB2312"/>
          <w:sz w:val="24"/>
          <w:szCs w:val="32"/>
        </w:rPr>
        <w:t>1</w:t>
      </w:r>
      <w:r>
        <w:rPr>
          <w:rFonts w:hint="eastAsia" w:ascii="宋体" w:hAnsi="宋体" w:cs="仿宋_GB2312"/>
          <w:sz w:val="24"/>
          <w:szCs w:val="32"/>
        </w:rPr>
        <w:t>）执行事务合伙人或者委派代表签署的变更登记申请书；</w:t>
      </w:r>
      <w:r>
        <w:rPr>
          <w:rFonts w:ascii="宋体" w:cs="仿宋_GB2312"/>
          <w:sz w:val="24"/>
          <w:szCs w:val="32"/>
        </w:rPr>
        <w:br w:type="textWrapping"/>
      </w:r>
      <w:r>
        <w:rPr>
          <w:rFonts w:hint="eastAsia" w:ascii="宋体" w:hAnsi="宋体" w:cs="仿宋_GB2312"/>
          <w:sz w:val="24"/>
          <w:szCs w:val="32"/>
        </w:rPr>
        <w:t>　　（</w:t>
      </w:r>
      <w:r>
        <w:rPr>
          <w:rFonts w:ascii="宋体" w:hAnsi="宋体" w:cs="仿宋_GB2312"/>
          <w:sz w:val="24"/>
          <w:szCs w:val="32"/>
        </w:rPr>
        <w:t>2</w:t>
      </w:r>
      <w:r>
        <w:rPr>
          <w:rFonts w:hint="eastAsia" w:ascii="宋体" w:hAnsi="宋体" w:cs="仿宋_GB2312"/>
          <w:sz w:val="24"/>
          <w:szCs w:val="32"/>
        </w:rPr>
        <w:t>）全体合伙人签署的变更决定书，或者合伙协议约定的人员签署的变更决定书；</w:t>
      </w:r>
      <w:r>
        <w:rPr>
          <w:rFonts w:ascii="宋体" w:cs="仿宋_GB2312"/>
          <w:sz w:val="24"/>
          <w:szCs w:val="32"/>
        </w:rPr>
        <w:br w:type="textWrapping"/>
      </w:r>
      <w:r>
        <w:rPr>
          <w:rFonts w:hint="eastAsia" w:ascii="宋体" w:hAnsi="宋体" w:cs="仿宋_GB2312"/>
          <w:sz w:val="24"/>
          <w:szCs w:val="32"/>
        </w:rPr>
        <w:t>　　（</w:t>
      </w:r>
      <w:r>
        <w:rPr>
          <w:rFonts w:ascii="宋体" w:hAnsi="宋体" w:cs="仿宋_GB2312"/>
          <w:sz w:val="24"/>
          <w:szCs w:val="32"/>
        </w:rPr>
        <w:t>3</w:t>
      </w:r>
      <w:r>
        <w:rPr>
          <w:rFonts w:hint="eastAsia" w:ascii="宋体" w:hAnsi="宋体" w:cs="仿宋_GB2312"/>
          <w:sz w:val="24"/>
          <w:szCs w:val="32"/>
        </w:rPr>
        <w:t>）法律、行政法规或者国务院规定变更事项须经批准的，还应当提交有关批准文件。</w:t>
      </w:r>
      <w:r>
        <w:rPr>
          <w:rFonts w:ascii="宋体" w:hAnsi="宋体" w:cs="仿宋_GB2312"/>
          <w:sz w:val="24"/>
          <w:szCs w:val="32"/>
        </w:rPr>
        <w:t xml:space="preserve"> </w:t>
      </w:r>
    </w:p>
    <w:p>
      <w:pPr>
        <w:spacing w:line="400" w:lineRule="exact"/>
        <w:ind w:firstLine="482" w:firstLineChars="200"/>
        <w:rPr>
          <w:rFonts w:ascii="宋体" w:cs="仿宋_GB2312"/>
          <w:b/>
          <w:sz w:val="24"/>
          <w:szCs w:val="32"/>
        </w:rPr>
      </w:pPr>
      <w:r>
        <w:rPr>
          <w:rFonts w:hint="eastAsia" w:ascii="宋体" w:hAnsi="宋体" w:cs="仿宋_GB2312"/>
          <w:b/>
          <w:sz w:val="24"/>
          <w:szCs w:val="32"/>
        </w:rPr>
        <w:t>（二）不予批准的情形</w:t>
      </w:r>
    </w:p>
    <w:p>
      <w:pPr>
        <w:spacing w:line="400" w:lineRule="exact"/>
        <w:ind w:firstLine="480" w:firstLineChars="200"/>
        <w:rPr>
          <w:rFonts w:ascii="宋体" w:cs="仿宋_GB2312"/>
          <w:sz w:val="24"/>
          <w:szCs w:val="32"/>
        </w:rPr>
      </w:pPr>
      <w:r>
        <w:rPr>
          <w:rFonts w:hint="eastAsia" w:ascii="宋体" w:hAnsi="宋体" w:cs="仿宋_GB2312"/>
          <w:sz w:val="24"/>
          <w:szCs w:val="32"/>
        </w:rPr>
        <w:t>对不在受理范围或申请材料不齐备、不符合法定要求的，不予受理。</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六、申请材料</w:t>
      </w:r>
    </w:p>
    <w:tbl>
      <w:tblPr>
        <w:tblStyle w:val="6"/>
        <w:tblpPr w:leftFromText="180" w:rightFromText="180" w:vertAnchor="text" w:horzAnchor="page" w:tblpX="1588" w:tblpY="384"/>
        <w:tblOverlap w:val="never"/>
        <w:tblW w:w="93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
        <w:gridCol w:w="4261"/>
        <w:gridCol w:w="1620"/>
        <w:gridCol w:w="874"/>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4" w:hRule="atLeast"/>
        </w:trPr>
        <w:tc>
          <w:tcPr>
            <w:tcW w:w="403" w:type="dxa"/>
            <w:vAlign w:val="center"/>
          </w:tcPr>
          <w:p>
            <w:pPr>
              <w:pStyle w:val="9"/>
              <w:tabs>
                <w:tab w:val="clear" w:pos="4201"/>
                <w:tab w:val="clear" w:pos="9298"/>
              </w:tabs>
              <w:ind w:left="0" w:leftChars="0" w:firstLine="0" w:firstLineChars="0"/>
              <w:jc w:val="center"/>
              <w:rPr>
                <w:rFonts w:hAnsi="宋体"/>
                <w:sz w:val="24"/>
                <w:szCs w:val="24"/>
              </w:rPr>
            </w:pPr>
            <w:r>
              <w:rPr>
                <w:rFonts w:hint="eastAsia" w:hAnsi="宋体"/>
                <w:sz w:val="24"/>
                <w:szCs w:val="24"/>
              </w:rPr>
              <w:t>序号</w:t>
            </w:r>
          </w:p>
        </w:tc>
        <w:tc>
          <w:tcPr>
            <w:tcW w:w="4261" w:type="dxa"/>
            <w:vAlign w:val="center"/>
          </w:tcPr>
          <w:p>
            <w:pPr>
              <w:pStyle w:val="11"/>
              <w:ind w:firstLine="0" w:firstLineChars="0"/>
              <w:jc w:val="center"/>
              <w:rPr>
                <w:rFonts w:hAnsi="宋体"/>
                <w:sz w:val="24"/>
                <w:szCs w:val="24"/>
              </w:rPr>
            </w:pPr>
            <w:r>
              <w:rPr>
                <w:rFonts w:hint="eastAsia" w:hAnsi="宋体"/>
                <w:sz w:val="24"/>
                <w:szCs w:val="24"/>
              </w:rPr>
              <w:t>材料名称</w:t>
            </w:r>
          </w:p>
        </w:tc>
        <w:tc>
          <w:tcPr>
            <w:tcW w:w="1620" w:type="dxa"/>
            <w:vAlign w:val="center"/>
          </w:tcPr>
          <w:p>
            <w:pPr>
              <w:pStyle w:val="11"/>
              <w:ind w:firstLine="0" w:firstLineChars="0"/>
              <w:jc w:val="center"/>
              <w:rPr>
                <w:rFonts w:hAnsi="宋体"/>
                <w:sz w:val="24"/>
                <w:szCs w:val="24"/>
              </w:rPr>
            </w:pPr>
            <w:r>
              <w:rPr>
                <w:rFonts w:hint="eastAsia" w:hAnsi="宋体"/>
                <w:sz w:val="24"/>
              </w:rPr>
              <w:t>材料形式</w:t>
            </w:r>
          </w:p>
        </w:tc>
        <w:tc>
          <w:tcPr>
            <w:tcW w:w="874" w:type="dxa"/>
            <w:vAlign w:val="center"/>
          </w:tcPr>
          <w:p>
            <w:pPr>
              <w:pStyle w:val="11"/>
              <w:adjustRightInd w:val="0"/>
              <w:snapToGrid w:val="0"/>
              <w:ind w:firstLine="0" w:firstLineChars="0"/>
              <w:jc w:val="center"/>
              <w:rPr>
                <w:rFonts w:hAnsi="宋体"/>
                <w:sz w:val="24"/>
                <w:szCs w:val="24"/>
              </w:rPr>
            </w:pPr>
            <w:r>
              <w:rPr>
                <w:rFonts w:hint="eastAsia" w:hAnsi="宋体"/>
                <w:sz w:val="24"/>
                <w:szCs w:val="24"/>
              </w:rPr>
              <w:t>数量要求</w:t>
            </w:r>
          </w:p>
        </w:tc>
        <w:tc>
          <w:tcPr>
            <w:tcW w:w="1080" w:type="dxa"/>
            <w:vAlign w:val="center"/>
          </w:tcPr>
          <w:p>
            <w:pPr>
              <w:jc w:val="center"/>
              <w:rPr>
                <w:rFonts w:ascii="宋体"/>
                <w:sz w:val="24"/>
              </w:rPr>
            </w:pPr>
            <w:r>
              <w:rPr>
                <w:rFonts w:hint="eastAsia" w:ascii="宋体" w:hAnsi="宋体"/>
                <w:sz w:val="24"/>
              </w:rPr>
              <w:t>材料</w:t>
            </w:r>
          </w:p>
          <w:p>
            <w:pPr>
              <w:jc w:val="center"/>
              <w:rPr>
                <w:rFonts w:ascii="宋体"/>
                <w:sz w:val="24"/>
              </w:rPr>
            </w:pPr>
            <w:r>
              <w:rPr>
                <w:rFonts w:hint="eastAsia" w:ascii="宋体" w:hAnsi="宋体"/>
                <w:sz w:val="24"/>
              </w:rPr>
              <w:t>来源</w:t>
            </w:r>
          </w:p>
        </w:tc>
        <w:tc>
          <w:tcPr>
            <w:tcW w:w="1080" w:type="dxa"/>
            <w:vAlign w:val="center"/>
          </w:tcPr>
          <w:p>
            <w:pPr>
              <w:jc w:val="center"/>
              <w:rPr>
                <w:rFonts w:ascii="宋体"/>
                <w:sz w:val="24"/>
              </w:rPr>
            </w:pPr>
            <w:r>
              <w:rPr>
                <w:rFonts w:hint="eastAsia" w:ascii="宋体" w:hAnsi="宋体"/>
                <w:sz w:val="24"/>
              </w:rPr>
              <w:t>其他</w:t>
            </w:r>
          </w:p>
          <w:p>
            <w:pPr>
              <w:jc w:val="center"/>
              <w:rPr>
                <w:rFonts w:ascii="宋体"/>
                <w:sz w:val="24"/>
              </w:rPr>
            </w:pPr>
            <w:r>
              <w:rPr>
                <w:rFonts w:hint="eastAsia" w:ascii="宋体" w:hAnsi="宋体"/>
                <w:sz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left="-109" w:leftChars="-52" w:firstLine="1" w:firstLineChars="0"/>
              <w:jc w:val="center"/>
              <w:rPr>
                <w:rFonts w:hAnsi="宋体"/>
                <w:sz w:val="24"/>
                <w:szCs w:val="24"/>
              </w:rPr>
            </w:pPr>
            <w:r>
              <w:rPr>
                <w:rFonts w:hAnsi="宋体"/>
                <w:sz w:val="24"/>
                <w:szCs w:val="24"/>
              </w:rPr>
              <w:t>1</w:t>
            </w:r>
          </w:p>
        </w:tc>
        <w:tc>
          <w:tcPr>
            <w:tcW w:w="4261" w:type="dxa"/>
            <w:vAlign w:val="center"/>
          </w:tcPr>
          <w:p>
            <w:pPr>
              <w:widowControl/>
              <w:textAlignment w:val="bottom"/>
              <w:rPr>
                <w:rFonts w:ascii="宋体"/>
                <w:sz w:val="24"/>
              </w:rPr>
            </w:pPr>
            <w:r>
              <w:rPr>
                <w:rFonts w:hint="eastAsia" w:ascii="宋体" w:hAnsi="宋体"/>
                <w:bCs/>
                <w:sz w:val="24"/>
              </w:rPr>
              <w:t>《合伙企业登记（备案）申请书》</w:t>
            </w:r>
          </w:p>
        </w:tc>
        <w:tc>
          <w:tcPr>
            <w:tcW w:w="1620" w:type="dxa"/>
            <w:vAlign w:val="center"/>
          </w:tcPr>
          <w:p>
            <w:pPr>
              <w:pStyle w:val="11"/>
              <w:ind w:firstLine="0" w:firstLineChars="0"/>
              <w:jc w:val="center"/>
              <w:rPr>
                <w:rFonts w:hAnsi="宋体"/>
                <w:sz w:val="24"/>
                <w:szCs w:val="24"/>
              </w:rPr>
            </w:pPr>
            <w:r>
              <w:rPr>
                <w:rFonts w:hint="eastAsia" w:hAnsi="宋体"/>
                <w:sz w:val="24"/>
                <w:szCs w:val="24"/>
              </w:rPr>
              <w:t>原件</w:t>
            </w:r>
          </w:p>
        </w:tc>
        <w:tc>
          <w:tcPr>
            <w:tcW w:w="874" w:type="dxa"/>
            <w:vAlign w:val="center"/>
          </w:tcPr>
          <w:p>
            <w:pPr>
              <w:pStyle w:val="11"/>
              <w:adjustRightInd w:val="0"/>
              <w:snapToGrid w:val="0"/>
              <w:ind w:firstLine="0" w:firstLineChars="0"/>
              <w:jc w:val="center"/>
              <w:rPr>
                <w:rFonts w:hAnsi="宋体"/>
                <w:sz w:val="24"/>
                <w:szCs w:val="24"/>
              </w:rPr>
            </w:pPr>
            <w:r>
              <w:rPr>
                <w:rFonts w:hAnsi="宋体"/>
                <w:sz w:val="24"/>
                <w:szCs w:val="24"/>
              </w:rPr>
              <w:t>1</w:t>
            </w:r>
          </w:p>
        </w:tc>
        <w:tc>
          <w:tcPr>
            <w:tcW w:w="1080" w:type="dxa"/>
            <w:vAlign w:val="center"/>
          </w:tcPr>
          <w:p>
            <w:pPr>
              <w:pStyle w:val="11"/>
              <w:adjustRightInd w:val="0"/>
              <w:snapToGrid w:val="0"/>
              <w:ind w:firstLine="0" w:firstLineChars="0"/>
              <w:jc w:val="center"/>
              <w:rPr>
                <w:rFonts w:hAnsi="宋体"/>
                <w:sz w:val="24"/>
                <w:szCs w:val="24"/>
              </w:rPr>
            </w:pPr>
            <w:r>
              <w:rPr>
                <w:rFonts w:hint="eastAsia" w:hAnsi="宋体"/>
                <w:sz w:val="24"/>
                <w:szCs w:val="24"/>
              </w:rPr>
              <w:t>申请人自备</w:t>
            </w:r>
          </w:p>
        </w:tc>
        <w:tc>
          <w:tcPr>
            <w:tcW w:w="1080" w:type="dxa"/>
            <w:vAlign w:val="center"/>
          </w:tcPr>
          <w:p>
            <w:pPr>
              <w:pStyle w:val="11"/>
              <w:adjustRightInd w:val="0"/>
              <w:snapToGrid w:val="0"/>
              <w:ind w:firstLine="0" w:firstLineChars="0"/>
              <w:jc w:val="center"/>
              <w:rPr>
                <w:rFonts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left="-109" w:leftChars="-52" w:firstLine="1" w:firstLineChars="0"/>
              <w:jc w:val="center"/>
              <w:rPr>
                <w:rFonts w:hAnsi="宋体"/>
                <w:sz w:val="24"/>
                <w:szCs w:val="24"/>
              </w:rPr>
            </w:pPr>
            <w:r>
              <w:rPr>
                <w:rFonts w:hAnsi="宋体"/>
                <w:sz w:val="24"/>
                <w:szCs w:val="24"/>
              </w:rPr>
              <w:t>2</w:t>
            </w:r>
          </w:p>
        </w:tc>
        <w:tc>
          <w:tcPr>
            <w:tcW w:w="4261" w:type="dxa"/>
            <w:vAlign w:val="center"/>
          </w:tcPr>
          <w:p>
            <w:pPr>
              <w:widowControl/>
              <w:textAlignment w:val="bottom"/>
              <w:rPr>
                <w:rFonts w:ascii="宋体"/>
                <w:color w:val="000000"/>
                <w:sz w:val="24"/>
              </w:rPr>
            </w:pPr>
            <w:r>
              <w:rPr>
                <w:rFonts w:hint="eastAsia" w:ascii="宋体" w:hAnsi="宋体"/>
                <w:bCs/>
                <w:sz w:val="24"/>
              </w:rPr>
              <w:t>全体合伙人或者合伙协议约定的人员签署</w:t>
            </w:r>
            <w:r>
              <w:rPr>
                <w:rFonts w:hint="eastAsia" w:ascii="宋体" w:hAnsi="宋体"/>
                <w:bCs/>
                <w:sz w:val="24"/>
                <w:lang w:eastAsia="zh-CN"/>
              </w:rPr>
              <w:t>的</w:t>
            </w:r>
            <w:r>
              <w:rPr>
                <w:rFonts w:hint="eastAsia" w:ascii="宋体" w:hAnsi="宋体"/>
                <w:bCs/>
                <w:sz w:val="24"/>
              </w:rPr>
              <w:t>变更决定书</w:t>
            </w:r>
          </w:p>
        </w:tc>
        <w:tc>
          <w:tcPr>
            <w:tcW w:w="1620" w:type="dxa"/>
            <w:vAlign w:val="center"/>
          </w:tcPr>
          <w:p>
            <w:pPr>
              <w:pStyle w:val="11"/>
              <w:ind w:firstLine="0" w:firstLineChars="0"/>
              <w:jc w:val="center"/>
              <w:rPr>
                <w:rFonts w:hAnsi="宋体"/>
                <w:sz w:val="24"/>
                <w:szCs w:val="24"/>
              </w:rPr>
            </w:pPr>
            <w:r>
              <w:rPr>
                <w:rFonts w:hint="eastAsia" w:hAnsi="宋体"/>
                <w:sz w:val="24"/>
                <w:szCs w:val="24"/>
              </w:rPr>
              <w:t>原件</w:t>
            </w:r>
          </w:p>
        </w:tc>
        <w:tc>
          <w:tcPr>
            <w:tcW w:w="874" w:type="dxa"/>
            <w:vAlign w:val="center"/>
          </w:tcPr>
          <w:p>
            <w:pPr>
              <w:pStyle w:val="11"/>
              <w:adjustRightInd w:val="0"/>
              <w:snapToGrid w:val="0"/>
              <w:ind w:firstLine="0" w:firstLineChars="0"/>
              <w:jc w:val="center"/>
              <w:rPr>
                <w:rFonts w:hAnsi="宋体"/>
                <w:sz w:val="24"/>
                <w:szCs w:val="24"/>
              </w:rPr>
            </w:pPr>
            <w:r>
              <w:rPr>
                <w:rFonts w:hAnsi="宋体"/>
                <w:sz w:val="24"/>
                <w:szCs w:val="24"/>
              </w:rPr>
              <w:t>1</w:t>
            </w:r>
          </w:p>
        </w:tc>
        <w:tc>
          <w:tcPr>
            <w:tcW w:w="1080" w:type="dxa"/>
            <w:vAlign w:val="center"/>
          </w:tcPr>
          <w:p>
            <w:pPr>
              <w:pStyle w:val="11"/>
              <w:adjustRightInd w:val="0"/>
              <w:snapToGrid w:val="0"/>
              <w:ind w:firstLine="0" w:firstLineChars="0"/>
              <w:jc w:val="center"/>
              <w:rPr>
                <w:rFonts w:hAnsi="宋体"/>
                <w:sz w:val="24"/>
                <w:szCs w:val="24"/>
              </w:rPr>
            </w:pPr>
            <w:r>
              <w:rPr>
                <w:rFonts w:hint="eastAsia" w:hAnsi="宋体"/>
                <w:sz w:val="24"/>
                <w:szCs w:val="24"/>
              </w:rPr>
              <w:t>申请人自备</w:t>
            </w:r>
          </w:p>
        </w:tc>
        <w:tc>
          <w:tcPr>
            <w:tcW w:w="1080" w:type="dxa"/>
            <w:vAlign w:val="center"/>
          </w:tcPr>
          <w:p>
            <w:pPr>
              <w:pStyle w:val="11"/>
              <w:adjustRightInd w:val="0"/>
              <w:snapToGrid w:val="0"/>
              <w:ind w:firstLine="0" w:firstLineChars="0"/>
              <w:jc w:val="center"/>
              <w:rPr>
                <w:rFonts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left="-109" w:leftChars="-52" w:firstLine="1" w:firstLineChars="0"/>
              <w:jc w:val="center"/>
              <w:rPr>
                <w:rFonts w:hAnsi="宋体"/>
                <w:sz w:val="24"/>
                <w:szCs w:val="24"/>
              </w:rPr>
            </w:pPr>
            <w:r>
              <w:rPr>
                <w:rFonts w:hAnsi="宋体"/>
                <w:sz w:val="24"/>
                <w:szCs w:val="24"/>
              </w:rPr>
              <w:t>3</w:t>
            </w:r>
          </w:p>
        </w:tc>
        <w:tc>
          <w:tcPr>
            <w:tcW w:w="4261" w:type="dxa"/>
            <w:vAlign w:val="center"/>
          </w:tcPr>
          <w:p>
            <w:pPr>
              <w:widowControl/>
              <w:textAlignment w:val="bottom"/>
              <w:rPr>
                <w:rFonts w:ascii="宋体"/>
                <w:color w:val="000000"/>
                <w:spacing w:val="-12"/>
                <w:sz w:val="24"/>
              </w:rPr>
            </w:pPr>
            <w:r>
              <w:rPr>
                <w:rFonts w:hint="eastAsia" w:ascii="宋体" w:hAnsi="宋体"/>
                <w:bCs/>
                <w:sz w:val="24"/>
              </w:rPr>
              <w:t>执行事务合伙人（含委派代表）指定的代表或者委托的代理人的委托书</w:t>
            </w:r>
          </w:p>
        </w:tc>
        <w:tc>
          <w:tcPr>
            <w:tcW w:w="1620" w:type="dxa"/>
            <w:vAlign w:val="center"/>
          </w:tcPr>
          <w:p>
            <w:pPr>
              <w:pStyle w:val="11"/>
              <w:ind w:firstLine="0" w:firstLineChars="0"/>
              <w:jc w:val="center"/>
              <w:rPr>
                <w:rFonts w:hAnsi="宋体"/>
                <w:sz w:val="24"/>
                <w:szCs w:val="24"/>
              </w:rPr>
            </w:pPr>
            <w:r>
              <w:rPr>
                <w:rFonts w:hint="eastAsia" w:hAnsi="宋体"/>
                <w:sz w:val="24"/>
                <w:szCs w:val="24"/>
              </w:rPr>
              <w:t>原件</w:t>
            </w:r>
          </w:p>
        </w:tc>
        <w:tc>
          <w:tcPr>
            <w:tcW w:w="874" w:type="dxa"/>
            <w:vAlign w:val="center"/>
          </w:tcPr>
          <w:p>
            <w:pPr>
              <w:pStyle w:val="11"/>
              <w:adjustRightInd w:val="0"/>
              <w:snapToGrid w:val="0"/>
              <w:ind w:firstLine="0" w:firstLineChars="0"/>
              <w:jc w:val="center"/>
              <w:rPr>
                <w:rFonts w:hAnsi="宋体"/>
                <w:sz w:val="24"/>
                <w:szCs w:val="24"/>
              </w:rPr>
            </w:pPr>
            <w:r>
              <w:rPr>
                <w:rFonts w:hAnsi="宋体"/>
                <w:sz w:val="24"/>
                <w:szCs w:val="24"/>
              </w:rPr>
              <w:t>1</w:t>
            </w:r>
          </w:p>
        </w:tc>
        <w:tc>
          <w:tcPr>
            <w:tcW w:w="1080" w:type="dxa"/>
            <w:vAlign w:val="center"/>
          </w:tcPr>
          <w:p>
            <w:pPr>
              <w:pStyle w:val="11"/>
              <w:adjustRightInd w:val="0"/>
              <w:snapToGrid w:val="0"/>
              <w:ind w:firstLine="0" w:firstLineChars="0"/>
              <w:jc w:val="center"/>
              <w:rPr>
                <w:rFonts w:hAnsi="宋体"/>
                <w:sz w:val="24"/>
                <w:szCs w:val="24"/>
              </w:rPr>
            </w:pPr>
            <w:r>
              <w:rPr>
                <w:rFonts w:hint="eastAsia" w:hAnsi="宋体"/>
                <w:sz w:val="24"/>
                <w:szCs w:val="24"/>
              </w:rPr>
              <w:t>申请人自备</w:t>
            </w:r>
          </w:p>
        </w:tc>
        <w:tc>
          <w:tcPr>
            <w:tcW w:w="1080" w:type="dxa"/>
            <w:vAlign w:val="center"/>
          </w:tcPr>
          <w:p>
            <w:pPr>
              <w:pStyle w:val="11"/>
              <w:adjustRightInd w:val="0"/>
              <w:snapToGrid w:val="0"/>
              <w:ind w:firstLine="0" w:firstLineChars="0"/>
              <w:jc w:val="center"/>
              <w:rPr>
                <w:rFonts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left="-109" w:leftChars="-52" w:firstLine="1" w:firstLineChars="0"/>
              <w:jc w:val="center"/>
              <w:rPr>
                <w:rFonts w:hAnsi="宋体"/>
                <w:sz w:val="24"/>
                <w:szCs w:val="24"/>
              </w:rPr>
            </w:pPr>
            <w:r>
              <w:rPr>
                <w:rFonts w:hAnsi="宋体"/>
                <w:sz w:val="24"/>
                <w:szCs w:val="24"/>
              </w:rPr>
              <w:t>4</w:t>
            </w:r>
          </w:p>
        </w:tc>
        <w:tc>
          <w:tcPr>
            <w:tcW w:w="4261" w:type="dxa"/>
            <w:vAlign w:val="center"/>
          </w:tcPr>
          <w:p>
            <w:pPr>
              <w:widowControl/>
              <w:textAlignment w:val="bottom"/>
              <w:rPr>
                <w:rFonts w:ascii="宋体"/>
                <w:color w:val="000000"/>
                <w:sz w:val="24"/>
              </w:rPr>
            </w:pPr>
            <w:r>
              <w:rPr>
                <w:rFonts w:hint="eastAsia" w:ascii="宋体" w:hAnsi="宋体"/>
                <w:bCs/>
                <w:sz w:val="24"/>
              </w:rPr>
              <w:t>变更经营场所的，应当在迁入新经营场所前提交新经营场所证明，申请变更登记。变更经营场所跨辖区的，应当向迁入地企业登记机关申请变更登记</w:t>
            </w:r>
          </w:p>
        </w:tc>
        <w:tc>
          <w:tcPr>
            <w:tcW w:w="1620" w:type="dxa"/>
            <w:vAlign w:val="center"/>
          </w:tcPr>
          <w:p>
            <w:pPr>
              <w:pStyle w:val="11"/>
              <w:ind w:firstLine="0" w:firstLineChars="0"/>
              <w:jc w:val="center"/>
              <w:rPr>
                <w:rFonts w:hAnsi="宋体"/>
                <w:sz w:val="24"/>
                <w:szCs w:val="24"/>
              </w:rPr>
            </w:pPr>
            <w:r>
              <w:rPr>
                <w:rFonts w:hint="eastAsia" w:hAnsi="宋体"/>
                <w:sz w:val="24"/>
                <w:szCs w:val="24"/>
              </w:rPr>
              <w:t>原件或复印件</w:t>
            </w:r>
          </w:p>
        </w:tc>
        <w:tc>
          <w:tcPr>
            <w:tcW w:w="874" w:type="dxa"/>
            <w:vAlign w:val="center"/>
          </w:tcPr>
          <w:p>
            <w:pPr>
              <w:pStyle w:val="11"/>
              <w:adjustRightInd w:val="0"/>
              <w:snapToGrid w:val="0"/>
              <w:ind w:firstLine="0" w:firstLineChars="0"/>
              <w:jc w:val="center"/>
              <w:rPr>
                <w:rFonts w:hAnsi="宋体"/>
                <w:sz w:val="24"/>
                <w:szCs w:val="24"/>
              </w:rPr>
            </w:pPr>
            <w:r>
              <w:rPr>
                <w:rFonts w:hAnsi="宋体"/>
                <w:sz w:val="24"/>
                <w:szCs w:val="24"/>
              </w:rPr>
              <w:t>1</w:t>
            </w:r>
          </w:p>
        </w:tc>
        <w:tc>
          <w:tcPr>
            <w:tcW w:w="1080" w:type="dxa"/>
            <w:vAlign w:val="center"/>
          </w:tcPr>
          <w:p>
            <w:pPr>
              <w:pStyle w:val="11"/>
              <w:adjustRightInd w:val="0"/>
              <w:snapToGrid w:val="0"/>
              <w:ind w:firstLine="0" w:firstLineChars="0"/>
              <w:jc w:val="center"/>
              <w:rPr>
                <w:rFonts w:hAnsi="宋体"/>
                <w:sz w:val="24"/>
                <w:szCs w:val="24"/>
              </w:rPr>
            </w:pPr>
            <w:r>
              <w:rPr>
                <w:rFonts w:hint="eastAsia" w:hAnsi="宋体"/>
                <w:sz w:val="24"/>
                <w:szCs w:val="24"/>
              </w:rPr>
              <w:t>申请人自备</w:t>
            </w:r>
          </w:p>
        </w:tc>
        <w:tc>
          <w:tcPr>
            <w:tcW w:w="1080" w:type="dxa"/>
            <w:vAlign w:val="center"/>
          </w:tcPr>
          <w:p>
            <w:pPr>
              <w:pStyle w:val="11"/>
              <w:adjustRightInd w:val="0"/>
              <w:snapToGrid w:val="0"/>
              <w:ind w:firstLine="0" w:firstLineChars="0"/>
              <w:jc w:val="center"/>
              <w:rPr>
                <w:rFonts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left="-109" w:leftChars="-52" w:firstLine="1" w:firstLineChars="0"/>
              <w:jc w:val="center"/>
              <w:rPr>
                <w:rFonts w:hAnsi="宋体"/>
                <w:sz w:val="24"/>
                <w:szCs w:val="24"/>
              </w:rPr>
            </w:pPr>
            <w:r>
              <w:rPr>
                <w:rFonts w:hAnsi="宋体"/>
                <w:sz w:val="24"/>
                <w:szCs w:val="24"/>
              </w:rPr>
              <w:t>5</w:t>
            </w:r>
          </w:p>
        </w:tc>
        <w:tc>
          <w:tcPr>
            <w:tcW w:w="4261" w:type="dxa"/>
            <w:vAlign w:val="center"/>
          </w:tcPr>
          <w:p>
            <w:pPr>
              <w:widowControl/>
              <w:textAlignment w:val="bottom"/>
              <w:rPr>
                <w:rFonts w:ascii="宋体"/>
                <w:color w:val="000000"/>
                <w:sz w:val="24"/>
              </w:rPr>
            </w:pPr>
            <w:r>
              <w:rPr>
                <w:rFonts w:hint="eastAsia" w:ascii="宋体" w:hAnsi="宋体"/>
                <w:bCs/>
                <w:sz w:val="24"/>
              </w:rPr>
              <w:t>法人、其他组织委派的执行合伙事务的代表发生变化的，提交其继任代表的自然人身份证明复印件和继任委派书</w:t>
            </w:r>
          </w:p>
        </w:tc>
        <w:tc>
          <w:tcPr>
            <w:tcW w:w="1620" w:type="dxa"/>
            <w:vAlign w:val="center"/>
          </w:tcPr>
          <w:p>
            <w:pPr>
              <w:pStyle w:val="11"/>
              <w:ind w:firstLine="0" w:firstLineChars="0"/>
              <w:jc w:val="center"/>
              <w:rPr>
                <w:rFonts w:hAnsi="宋体"/>
                <w:sz w:val="24"/>
                <w:szCs w:val="24"/>
              </w:rPr>
            </w:pPr>
            <w:r>
              <w:rPr>
                <w:rFonts w:hint="eastAsia" w:hAnsi="宋体"/>
                <w:sz w:val="24"/>
                <w:szCs w:val="24"/>
              </w:rPr>
              <w:t>原件和复印件</w:t>
            </w:r>
          </w:p>
        </w:tc>
        <w:tc>
          <w:tcPr>
            <w:tcW w:w="874" w:type="dxa"/>
            <w:vAlign w:val="center"/>
          </w:tcPr>
          <w:p>
            <w:pPr>
              <w:pStyle w:val="11"/>
              <w:adjustRightInd w:val="0"/>
              <w:snapToGrid w:val="0"/>
              <w:ind w:firstLine="0" w:firstLineChars="0"/>
              <w:jc w:val="center"/>
              <w:rPr>
                <w:rFonts w:hAnsi="宋体"/>
                <w:sz w:val="24"/>
                <w:szCs w:val="24"/>
              </w:rPr>
            </w:pPr>
            <w:r>
              <w:rPr>
                <w:rFonts w:hAnsi="宋体"/>
                <w:sz w:val="24"/>
                <w:szCs w:val="24"/>
              </w:rPr>
              <w:t>1</w:t>
            </w:r>
          </w:p>
        </w:tc>
        <w:tc>
          <w:tcPr>
            <w:tcW w:w="1080" w:type="dxa"/>
            <w:vAlign w:val="center"/>
          </w:tcPr>
          <w:p>
            <w:pPr>
              <w:pStyle w:val="11"/>
              <w:adjustRightInd w:val="0"/>
              <w:snapToGrid w:val="0"/>
              <w:ind w:firstLine="0" w:firstLineChars="0"/>
              <w:jc w:val="center"/>
              <w:rPr>
                <w:rFonts w:hAnsi="宋体"/>
                <w:sz w:val="24"/>
                <w:szCs w:val="24"/>
              </w:rPr>
            </w:pPr>
            <w:r>
              <w:rPr>
                <w:rFonts w:hint="eastAsia" w:hAnsi="宋体"/>
                <w:sz w:val="24"/>
                <w:szCs w:val="24"/>
              </w:rPr>
              <w:t>申请人自备</w:t>
            </w:r>
          </w:p>
        </w:tc>
        <w:tc>
          <w:tcPr>
            <w:tcW w:w="1080" w:type="dxa"/>
            <w:vAlign w:val="center"/>
          </w:tcPr>
          <w:p>
            <w:pPr>
              <w:pStyle w:val="11"/>
              <w:adjustRightInd w:val="0"/>
              <w:snapToGrid w:val="0"/>
              <w:ind w:firstLine="0" w:firstLineChars="0"/>
              <w:jc w:val="center"/>
              <w:rPr>
                <w:rFonts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trPr>
        <w:tc>
          <w:tcPr>
            <w:tcW w:w="403" w:type="dxa"/>
            <w:vAlign w:val="center"/>
          </w:tcPr>
          <w:p>
            <w:pPr>
              <w:pStyle w:val="11"/>
              <w:ind w:left="-109" w:leftChars="-52" w:firstLine="1" w:firstLineChars="0"/>
              <w:jc w:val="center"/>
              <w:rPr>
                <w:rFonts w:hAnsi="宋体"/>
                <w:sz w:val="24"/>
                <w:szCs w:val="24"/>
              </w:rPr>
            </w:pPr>
            <w:r>
              <w:rPr>
                <w:rFonts w:hAnsi="宋体"/>
                <w:sz w:val="24"/>
                <w:szCs w:val="24"/>
              </w:rPr>
              <w:t>6</w:t>
            </w:r>
          </w:p>
        </w:tc>
        <w:tc>
          <w:tcPr>
            <w:tcW w:w="4261" w:type="dxa"/>
            <w:vAlign w:val="center"/>
          </w:tcPr>
          <w:p>
            <w:pPr>
              <w:widowControl/>
              <w:textAlignment w:val="bottom"/>
              <w:rPr>
                <w:rFonts w:ascii="宋体" w:cs="宋体"/>
                <w:color w:val="000000"/>
                <w:kern w:val="0"/>
                <w:sz w:val="24"/>
              </w:rPr>
            </w:pPr>
            <w:r>
              <w:rPr>
                <w:rFonts w:hint="eastAsia" w:ascii="宋体" w:hAnsi="宋体"/>
                <w:bCs/>
                <w:sz w:val="24"/>
              </w:rPr>
              <w:t>合伙企业变更企业类型的，应当办理企业名称变更</w:t>
            </w:r>
          </w:p>
        </w:tc>
        <w:tc>
          <w:tcPr>
            <w:tcW w:w="1620" w:type="dxa"/>
            <w:vAlign w:val="center"/>
          </w:tcPr>
          <w:p>
            <w:pPr>
              <w:pStyle w:val="11"/>
              <w:ind w:firstLine="0" w:firstLineChars="0"/>
              <w:jc w:val="center"/>
              <w:rPr>
                <w:rFonts w:hAnsi="宋体"/>
                <w:sz w:val="24"/>
                <w:szCs w:val="24"/>
              </w:rPr>
            </w:pPr>
            <w:r>
              <w:rPr>
                <w:rFonts w:hint="eastAsia" w:hAnsi="宋体"/>
                <w:sz w:val="24"/>
                <w:szCs w:val="24"/>
              </w:rPr>
              <w:t>原件</w:t>
            </w:r>
          </w:p>
        </w:tc>
        <w:tc>
          <w:tcPr>
            <w:tcW w:w="874" w:type="dxa"/>
            <w:vAlign w:val="center"/>
          </w:tcPr>
          <w:p>
            <w:pPr>
              <w:pStyle w:val="11"/>
              <w:adjustRightInd w:val="0"/>
              <w:snapToGrid w:val="0"/>
              <w:ind w:firstLine="0" w:firstLineChars="0"/>
              <w:jc w:val="center"/>
              <w:rPr>
                <w:rFonts w:hAnsi="宋体"/>
                <w:sz w:val="24"/>
                <w:szCs w:val="24"/>
              </w:rPr>
            </w:pPr>
            <w:r>
              <w:rPr>
                <w:rFonts w:hAnsi="宋体"/>
                <w:sz w:val="24"/>
                <w:szCs w:val="24"/>
              </w:rPr>
              <w:t>1</w:t>
            </w:r>
          </w:p>
        </w:tc>
        <w:tc>
          <w:tcPr>
            <w:tcW w:w="1080" w:type="dxa"/>
            <w:vAlign w:val="center"/>
          </w:tcPr>
          <w:p>
            <w:pPr>
              <w:pStyle w:val="11"/>
              <w:adjustRightInd w:val="0"/>
              <w:snapToGrid w:val="0"/>
              <w:ind w:firstLine="0" w:firstLineChars="0"/>
              <w:jc w:val="center"/>
              <w:rPr>
                <w:rFonts w:hAnsi="宋体"/>
                <w:sz w:val="24"/>
                <w:szCs w:val="24"/>
              </w:rPr>
            </w:pPr>
            <w:r>
              <w:rPr>
                <w:rFonts w:hint="eastAsia" w:hAnsi="宋体"/>
                <w:sz w:val="24"/>
                <w:szCs w:val="24"/>
              </w:rPr>
              <w:t>申请人自备</w:t>
            </w:r>
          </w:p>
        </w:tc>
        <w:tc>
          <w:tcPr>
            <w:tcW w:w="1080" w:type="dxa"/>
            <w:vAlign w:val="center"/>
          </w:tcPr>
          <w:p>
            <w:pPr>
              <w:pStyle w:val="11"/>
              <w:adjustRightInd w:val="0"/>
              <w:snapToGrid w:val="0"/>
              <w:ind w:firstLine="0" w:firstLineChars="0"/>
              <w:jc w:val="center"/>
              <w:rPr>
                <w:rFonts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left="-109" w:leftChars="-52" w:firstLine="1" w:firstLineChars="0"/>
              <w:jc w:val="center"/>
              <w:rPr>
                <w:rFonts w:hAnsi="宋体"/>
                <w:sz w:val="24"/>
                <w:szCs w:val="24"/>
              </w:rPr>
            </w:pPr>
            <w:r>
              <w:rPr>
                <w:rFonts w:hAnsi="宋体"/>
                <w:sz w:val="24"/>
                <w:szCs w:val="24"/>
              </w:rPr>
              <w:t>7</w:t>
            </w:r>
          </w:p>
        </w:tc>
        <w:tc>
          <w:tcPr>
            <w:tcW w:w="4261" w:type="dxa"/>
            <w:vAlign w:val="center"/>
          </w:tcPr>
          <w:p>
            <w:pPr>
              <w:widowControl/>
              <w:textAlignment w:val="bottom"/>
              <w:rPr>
                <w:rFonts w:ascii="宋体"/>
                <w:sz w:val="24"/>
              </w:rPr>
            </w:pPr>
            <w:r>
              <w:rPr>
                <w:rFonts w:hint="eastAsia" w:ascii="宋体" w:hAnsi="宋体"/>
                <w:bCs/>
                <w:sz w:val="24"/>
              </w:rPr>
              <w:t>合伙企业修改合伙协议的，应当提交由全体合伙人签名、盖章的新修改的合伙协议或者依据设立登记时合伙协议的约定作出的修改合伙协议的决议</w:t>
            </w:r>
          </w:p>
        </w:tc>
        <w:tc>
          <w:tcPr>
            <w:tcW w:w="1620" w:type="dxa"/>
            <w:vAlign w:val="center"/>
          </w:tcPr>
          <w:p>
            <w:pPr>
              <w:pStyle w:val="11"/>
              <w:ind w:firstLine="0" w:firstLineChars="0"/>
              <w:jc w:val="center"/>
              <w:rPr>
                <w:rFonts w:hAnsi="宋体"/>
                <w:sz w:val="24"/>
                <w:szCs w:val="24"/>
              </w:rPr>
            </w:pPr>
            <w:r>
              <w:rPr>
                <w:rFonts w:hint="eastAsia" w:hAnsi="宋体"/>
                <w:sz w:val="24"/>
                <w:szCs w:val="24"/>
              </w:rPr>
              <w:t>原件</w:t>
            </w:r>
          </w:p>
        </w:tc>
        <w:tc>
          <w:tcPr>
            <w:tcW w:w="874" w:type="dxa"/>
            <w:vAlign w:val="center"/>
          </w:tcPr>
          <w:p>
            <w:pPr>
              <w:pStyle w:val="11"/>
              <w:adjustRightInd w:val="0"/>
              <w:snapToGrid w:val="0"/>
              <w:ind w:firstLine="0" w:firstLineChars="0"/>
              <w:jc w:val="center"/>
              <w:rPr>
                <w:rFonts w:hAnsi="宋体"/>
                <w:sz w:val="24"/>
                <w:szCs w:val="24"/>
              </w:rPr>
            </w:pPr>
            <w:r>
              <w:rPr>
                <w:rFonts w:hAnsi="宋体"/>
                <w:sz w:val="24"/>
                <w:szCs w:val="24"/>
              </w:rPr>
              <w:t>1</w:t>
            </w:r>
          </w:p>
        </w:tc>
        <w:tc>
          <w:tcPr>
            <w:tcW w:w="1080" w:type="dxa"/>
            <w:vAlign w:val="center"/>
          </w:tcPr>
          <w:p>
            <w:pPr>
              <w:pStyle w:val="11"/>
              <w:adjustRightInd w:val="0"/>
              <w:snapToGrid w:val="0"/>
              <w:ind w:firstLine="0" w:firstLineChars="0"/>
              <w:jc w:val="center"/>
              <w:rPr>
                <w:rFonts w:hAnsi="宋体"/>
                <w:sz w:val="24"/>
                <w:szCs w:val="24"/>
              </w:rPr>
            </w:pPr>
            <w:r>
              <w:rPr>
                <w:rFonts w:hint="eastAsia" w:hAnsi="宋体"/>
                <w:sz w:val="24"/>
                <w:szCs w:val="24"/>
              </w:rPr>
              <w:t>申请人自备</w:t>
            </w:r>
          </w:p>
        </w:tc>
        <w:tc>
          <w:tcPr>
            <w:tcW w:w="1080" w:type="dxa"/>
            <w:vAlign w:val="center"/>
          </w:tcPr>
          <w:p>
            <w:pPr>
              <w:pStyle w:val="11"/>
              <w:adjustRightInd w:val="0"/>
              <w:snapToGrid w:val="0"/>
              <w:ind w:firstLine="0" w:firstLineChars="0"/>
              <w:jc w:val="center"/>
              <w:rPr>
                <w:rFonts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3" w:hRule="atLeast"/>
        </w:trPr>
        <w:tc>
          <w:tcPr>
            <w:tcW w:w="403" w:type="dxa"/>
            <w:vAlign w:val="center"/>
          </w:tcPr>
          <w:p>
            <w:pPr>
              <w:pStyle w:val="11"/>
              <w:ind w:left="-109" w:leftChars="-52" w:firstLine="1" w:firstLineChars="0"/>
              <w:jc w:val="center"/>
              <w:rPr>
                <w:rFonts w:hAnsi="宋体"/>
                <w:sz w:val="24"/>
                <w:szCs w:val="24"/>
              </w:rPr>
            </w:pPr>
            <w:r>
              <w:rPr>
                <w:rFonts w:hAnsi="宋体"/>
                <w:sz w:val="24"/>
                <w:szCs w:val="24"/>
              </w:rPr>
              <w:t>8</w:t>
            </w:r>
          </w:p>
        </w:tc>
        <w:tc>
          <w:tcPr>
            <w:tcW w:w="4261" w:type="dxa"/>
            <w:vAlign w:val="center"/>
          </w:tcPr>
          <w:p>
            <w:pPr>
              <w:widowControl/>
              <w:textAlignment w:val="bottom"/>
              <w:rPr>
                <w:rFonts w:ascii="宋体"/>
                <w:sz w:val="24"/>
              </w:rPr>
            </w:pPr>
            <w:r>
              <w:rPr>
                <w:rFonts w:hint="eastAsia" w:ascii="宋体" w:hAnsi="宋体"/>
                <w:bCs/>
                <w:sz w:val="24"/>
              </w:rPr>
              <w:t>新合伙人入伙的，提交新合伙人的主体资格证明或者自然人身份证明、入伙协议以及全体合伙人对新合伙人缴付出资的确认书</w:t>
            </w:r>
          </w:p>
        </w:tc>
        <w:tc>
          <w:tcPr>
            <w:tcW w:w="1620" w:type="dxa"/>
            <w:vAlign w:val="center"/>
          </w:tcPr>
          <w:p>
            <w:pPr>
              <w:pStyle w:val="11"/>
              <w:ind w:firstLine="0" w:firstLineChars="0"/>
              <w:jc w:val="center"/>
              <w:rPr>
                <w:rFonts w:hAnsi="宋体"/>
                <w:sz w:val="24"/>
                <w:szCs w:val="24"/>
              </w:rPr>
            </w:pPr>
            <w:r>
              <w:rPr>
                <w:rFonts w:hint="eastAsia" w:hAnsi="宋体"/>
                <w:sz w:val="24"/>
                <w:szCs w:val="24"/>
              </w:rPr>
              <w:t>原件和复印件</w:t>
            </w:r>
          </w:p>
        </w:tc>
        <w:tc>
          <w:tcPr>
            <w:tcW w:w="874" w:type="dxa"/>
            <w:vAlign w:val="center"/>
          </w:tcPr>
          <w:p>
            <w:pPr>
              <w:pStyle w:val="11"/>
              <w:adjustRightInd w:val="0"/>
              <w:snapToGrid w:val="0"/>
              <w:ind w:firstLine="0" w:firstLineChars="0"/>
              <w:jc w:val="center"/>
              <w:rPr>
                <w:rFonts w:hAnsi="宋体"/>
                <w:sz w:val="24"/>
                <w:szCs w:val="24"/>
              </w:rPr>
            </w:pPr>
            <w:r>
              <w:rPr>
                <w:rFonts w:hAnsi="宋体"/>
                <w:sz w:val="24"/>
                <w:szCs w:val="24"/>
              </w:rPr>
              <w:t>1</w:t>
            </w:r>
          </w:p>
        </w:tc>
        <w:tc>
          <w:tcPr>
            <w:tcW w:w="1080" w:type="dxa"/>
            <w:vAlign w:val="center"/>
          </w:tcPr>
          <w:p>
            <w:pPr>
              <w:pStyle w:val="11"/>
              <w:adjustRightInd w:val="0"/>
              <w:snapToGrid w:val="0"/>
              <w:ind w:firstLine="0" w:firstLineChars="0"/>
              <w:jc w:val="center"/>
              <w:rPr>
                <w:rFonts w:hAnsi="宋体"/>
                <w:sz w:val="24"/>
                <w:szCs w:val="24"/>
              </w:rPr>
            </w:pPr>
            <w:r>
              <w:rPr>
                <w:rFonts w:hint="eastAsia" w:hAnsi="宋体"/>
                <w:sz w:val="24"/>
                <w:szCs w:val="24"/>
              </w:rPr>
              <w:t>申请人自备</w:t>
            </w:r>
          </w:p>
        </w:tc>
        <w:tc>
          <w:tcPr>
            <w:tcW w:w="1080" w:type="dxa"/>
            <w:vAlign w:val="center"/>
          </w:tcPr>
          <w:p>
            <w:pPr>
              <w:pStyle w:val="11"/>
              <w:adjustRightInd w:val="0"/>
              <w:snapToGrid w:val="0"/>
              <w:ind w:firstLine="0" w:firstLineChars="0"/>
              <w:jc w:val="center"/>
              <w:rPr>
                <w:rFonts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left="-109" w:leftChars="-52" w:firstLine="1" w:firstLineChars="0"/>
              <w:jc w:val="center"/>
              <w:rPr>
                <w:rFonts w:hAnsi="宋体"/>
                <w:sz w:val="24"/>
                <w:szCs w:val="24"/>
              </w:rPr>
            </w:pPr>
            <w:r>
              <w:rPr>
                <w:rFonts w:hAnsi="宋体"/>
                <w:sz w:val="24"/>
                <w:szCs w:val="24"/>
              </w:rPr>
              <w:t>9</w:t>
            </w:r>
          </w:p>
        </w:tc>
        <w:tc>
          <w:tcPr>
            <w:tcW w:w="4261" w:type="dxa"/>
            <w:vAlign w:val="center"/>
          </w:tcPr>
          <w:p>
            <w:pPr>
              <w:widowControl/>
              <w:textAlignment w:val="bottom"/>
              <w:rPr>
                <w:rFonts w:ascii="宋体"/>
                <w:sz w:val="24"/>
              </w:rPr>
            </w:pPr>
            <w:r>
              <w:rPr>
                <w:rFonts w:hint="eastAsia" w:ascii="宋体" w:hAnsi="宋体"/>
                <w:bCs/>
                <w:sz w:val="24"/>
              </w:rPr>
              <w:t>合伙人增加或减少对合伙企业出资的，提交全体合伙人对该合伙人认缴或者实际缴付出资的确认书</w:t>
            </w:r>
          </w:p>
        </w:tc>
        <w:tc>
          <w:tcPr>
            <w:tcW w:w="1620" w:type="dxa"/>
            <w:vAlign w:val="center"/>
          </w:tcPr>
          <w:p>
            <w:pPr>
              <w:pStyle w:val="11"/>
              <w:ind w:firstLine="0" w:firstLineChars="0"/>
              <w:jc w:val="center"/>
              <w:rPr>
                <w:rFonts w:hAnsi="宋体"/>
                <w:sz w:val="24"/>
                <w:szCs w:val="24"/>
              </w:rPr>
            </w:pPr>
            <w:r>
              <w:rPr>
                <w:rFonts w:hint="eastAsia" w:hAnsi="宋体"/>
                <w:sz w:val="24"/>
                <w:szCs w:val="24"/>
              </w:rPr>
              <w:t>原件</w:t>
            </w:r>
          </w:p>
        </w:tc>
        <w:tc>
          <w:tcPr>
            <w:tcW w:w="874" w:type="dxa"/>
            <w:vAlign w:val="center"/>
          </w:tcPr>
          <w:p>
            <w:pPr>
              <w:pStyle w:val="11"/>
              <w:adjustRightInd w:val="0"/>
              <w:snapToGrid w:val="0"/>
              <w:ind w:firstLine="0" w:firstLineChars="0"/>
              <w:jc w:val="center"/>
              <w:rPr>
                <w:rFonts w:hAnsi="宋体"/>
                <w:sz w:val="24"/>
                <w:szCs w:val="24"/>
              </w:rPr>
            </w:pPr>
            <w:r>
              <w:rPr>
                <w:rFonts w:hAnsi="宋体"/>
                <w:sz w:val="24"/>
                <w:szCs w:val="24"/>
              </w:rPr>
              <w:t>1</w:t>
            </w:r>
          </w:p>
        </w:tc>
        <w:tc>
          <w:tcPr>
            <w:tcW w:w="1080" w:type="dxa"/>
            <w:vAlign w:val="center"/>
          </w:tcPr>
          <w:p>
            <w:pPr>
              <w:pStyle w:val="11"/>
              <w:adjustRightInd w:val="0"/>
              <w:snapToGrid w:val="0"/>
              <w:ind w:firstLine="0" w:firstLineChars="0"/>
              <w:jc w:val="center"/>
              <w:rPr>
                <w:rFonts w:hAnsi="宋体"/>
                <w:sz w:val="24"/>
                <w:szCs w:val="24"/>
              </w:rPr>
            </w:pPr>
            <w:r>
              <w:rPr>
                <w:rFonts w:hint="eastAsia" w:hAnsi="宋体"/>
                <w:sz w:val="24"/>
                <w:szCs w:val="24"/>
              </w:rPr>
              <w:t>申请人自备</w:t>
            </w:r>
          </w:p>
        </w:tc>
        <w:tc>
          <w:tcPr>
            <w:tcW w:w="1080" w:type="dxa"/>
            <w:vAlign w:val="center"/>
          </w:tcPr>
          <w:p>
            <w:pPr>
              <w:pStyle w:val="11"/>
              <w:adjustRightInd w:val="0"/>
              <w:snapToGrid w:val="0"/>
              <w:ind w:firstLine="0" w:firstLineChars="0"/>
              <w:jc w:val="center"/>
              <w:rPr>
                <w:rFonts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left="-109" w:leftChars="-52" w:firstLine="1" w:firstLineChars="0"/>
              <w:jc w:val="center"/>
              <w:rPr>
                <w:rFonts w:hAnsi="宋体"/>
                <w:sz w:val="24"/>
                <w:szCs w:val="24"/>
              </w:rPr>
            </w:pPr>
            <w:r>
              <w:rPr>
                <w:rFonts w:hAnsi="宋体"/>
                <w:sz w:val="24"/>
                <w:szCs w:val="24"/>
              </w:rPr>
              <w:t>10</w:t>
            </w:r>
          </w:p>
        </w:tc>
        <w:tc>
          <w:tcPr>
            <w:tcW w:w="4261" w:type="dxa"/>
            <w:vAlign w:val="center"/>
          </w:tcPr>
          <w:p>
            <w:pPr>
              <w:widowControl/>
              <w:textAlignment w:val="bottom"/>
              <w:rPr>
                <w:rFonts w:ascii="宋体"/>
                <w:sz w:val="24"/>
              </w:rPr>
            </w:pPr>
            <w:r>
              <w:rPr>
                <w:rFonts w:hint="eastAsia" w:ascii="宋体" w:hAnsi="宋体"/>
                <w:bCs/>
                <w:sz w:val="24"/>
              </w:rPr>
              <w:t>从事法律、行政法规或者国务院决定规定在登记前须经批准的经营项目，须提交有关批准文件</w:t>
            </w:r>
          </w:p>
        </w:tc>
        <w:tc>
          <w:tcPr>
            <w:tcW w:w="1620" w:type="dxa"/>
            <w:vAlign w:val="center"/>
          </w:tcPr>
          <w:p>
            <w:pPr>
              <w:pStyle w:val="11"/>
              <w:ind w:firstLine="0" w:firstLineChars="0"/>
              <w:jc w:val="center"/>
              <w:rPr>
                <w:rFonts w:hAnsi="宋体"/>
                <w:sz w:val="24"/>
                <w:szCs w:val="24"/>
              </w:rPr>
            </w:pPr>
            <w:r>
              <w:rPr>
                <w:rFonts w:hint="eastAsia" w:hAnsi="宋体"/>
                <w:sz w:val="24"/>
                <w:szCs w:val="24"/>
              </w:rPr>
              <w:t>复印件</w:t>
            </w:r>
          </w:p>
        </w:tc>
        <w:tc>
          <w:tcPr>
            <w:tcW w:w="874" w:type="dxa"/>
            <w:vAlign w:val="center"/>
          </w:tcPr>
          <w:p>
            <w:pPr>
              <w:pStyle w:val="11"/>
              <w:adjustRightInd w:val="0"/>
              <w:snapToGrid w:val="0"/>
              <w:ind w:firstLine="0" w:firstLineChars="0"/>
              <w:jc w:val="center"/>
              <w:rPr>
                <w:rFonts w:hAnsi="宋体"/>
                <w:sz w:val="24"/>
                <w:szCs w:val="24"/>
              </w:rPr>
            </w:pPr>
            <w:r>
              <w:rPr>
                <w:rFonts w:hAnsi="宋体"/>
                <w:sz w:val="24"/>
                <w:szCs w:val="24"/>
              </w:rPr>
              <w:t>1</w:t>
            </w:r>
          </w:p>
        </w:tc>
        <w:tc>
          <w:tcPr>
            <w:tcW w:w="1080" w:type="dxa"/>
            <w:vAlign w:val="center"/>
          </w:tcPr>
          <w:p>
            <w:pPr>
              <w:pStyle w:val="11"/>
              <w:adjustRightInd w:val="0"/>
              <w:snapToGrid w:val="0"/>
              <w:ind w:firstLine="0" w:firstLineChars="0"/>
              <w:jc w:val="center"/>
              <w:rPr>
                <w:rFonts w:hAnsi="宋体"/>
                <w:sz w:val="24"/>
                <w:szCs w:val="24"/>
              </w:rPr>
            </w:pPr>
            <w:r>
              <w:rPr>
                <w:rFonts w:hint="eastAsia" w:hAnsi="宋体"/>
                <w:sz w:val="24"/>
                <w:szCs w:val="24"/>
              </w:rPr>
              <w:t>申请人自备</w:t>
            </w:r>
          </w:p>
        </w:tc>
        <w:tc>
          <w:tcPr>
            <w:tcW w:w="1080" w:type="dxa"/>
            <w:vAlign w:val="center"/>
          </w:tcPr>
          <w:p>
            <w:pPr>
              <w:pStyle w:val="11"/>
              <w:adjustRightInd w:val="0"/>
              <w:snapToGrid w:val="0"/>
              <w:ind w:firstLine="0" w:firstLineChars="0"/>
              <w:jc w:val="center"/>
              <w:rPr>
                <w:rFonts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left="-109" w:leftChars="-52" w:firstLine="1" w:firstLineChars="0"/>
              <w:jc w:val="center"/>
              <w:rPr>
                <w:rFonts w:hAnsi="宋体"/>
                <w:sz w:val="24"/>
                <w:szCs w:val="24"/>
              </w:rPr>
            </w:pPr>
            <w:r>
              <w:rPr>
                <w:rFonts w:hAnsi="宋体"/>
                <w:sz w:val="24"/>
                <w:szCs w:val="24"/>
              </w:rPr>
              <w:t>11</w:t>
            </w:r>
          </w:p>
        </w:tc>
        <w:tc>
          <w:tcPr>
            <w:tcW w:w="4261" w:type="dxa"/>
            <w:vAlign w:val="center"/>
          </w:tcPr>
          <w:p>
            <w:pPr>
              <w:widowControl/>
              <w:textAlignment w:val="bottom"/>
              <w:rPr>
                <w:rFonts w:ascii="宋体"/>
                <w:sz w:val="24"/>
              </w:rPr>
            </w:pPr>
            <w:r>
              <w:rPr>
                <w:rFonts w:hint="eastAsia" w:ascii="宋体" w:hAnsi="宋体"/>
                <w:bCs/>
                <w:sz w:val="24"/>
              </w:rPr>
              <w:t>申请变更的登记事项涉及到营业执照内容的，应当提交营业执照正、副本</w:t>
            </w:r>
          </w:p>
        </w:tc>
        <w:tc>
          <w:tcPr>
            <w:tcW w:w="1620" w:type="dxa"/>
            <w:vAlign w:val="center"/>
          </w:tcPr>
          <w:p>
            <w:pPr>
              <w:pStyle w:val="11"/>
              <w:ind w:firstLine="0" w:firstLineChars="0"/>
              <w:jc w:val="center"/>
              <w:rPr>
                <w:rFonts w:hAnsi="宋体"/>
                <w:sz w:val="24"/>
                <w:szCs w:val="24"/>
              </w:rPr>
            </w:pPr>
            <w:r>
              <w:rPr>
                <w:rFonts w:hint="eastAsia" w:hAnsi="宋体"/>
                <w:sz w:val="24"/>
                <w:szCs w:val="24"/>
              </w:rPr>
              <w:t>原件</w:t>
            </w:r>
          </w:p>
        </w:tc>
        <w:tc>
          <w:tcPr>
            <w:tcW w:w="874" w:type="dxa"/>
            <w:vAlign w:val="center"/>
          </w:tcPr>
          <w:p>
            <w:pPr>
              <w:pStyle w:val="11"/>
              <w:adjustRightInd w:val="0"/>
              <w:snapToGrid w:val="0"/>
              <w:ind w:firstLine="0" w:firstLineChars="0"/>
              <w:jc w:val="center"/>
              <w:rPr>
                <w:rFonts w:hAnsi="宋体"/>
                <w:sz w:val="24"/>
                <w:szCs w:val="24"/>
              </w:rPr>
            </w:pPr>
            <w:r>
              <w:rPr>
                <w:rFonts w:hAnsi="宋体"/>
                <w:sz w:val="24"/>
                <w:szCs w:val="24"/>
              </w:rPr>
              <w:t>1</w:t>
            </w:r>
          </w:p>
        </w:tc>
        <w:tc>
          <w:tcPr>
            <w:tcW w:w="1080" w:type="dxa"/>
            <w:vAlign w:val="center"/>
          </w:tcPr>
          <w:p>
            <w:pPr>
              <w:pStyle w:val="11"/>
              <w:adjustRightInd w:val="0"/>
              <w:snapToGrid w:val="0"/>
              <w:ind w:firstLine="0" w:firstLineChars="0"/>
              <w:jc w:val="center"/>
              <w:rPr>
                <w:rFonts w:hAnsi="宋体"/>
                <w:sz w:val="24"/>
                <w:szCs w:val="24"/>
              </w:rPr>
            </w:pPr>
            <w:r>
              <w:rPr>
                <w:rFonts w:hint="eastAsia" w:hAnsi="宋体"/>
                <w:sz w:val="24"/>
                <w:szCs w:val="24"/>
              </w:rPr>
              <w:t>申请人自备</w:t>
            </w:r>
          </w:p>
        </w:tc>
        <w:tc>
          <w:tcPr>
            <w:tcW w:w="1080" w:type="dxa"/>
            <w:vAlign w:val="center"/>
          </w:tcPr>
          <w:p>
            <w:pPr>
              <w:pStyle w:val="11"/>
              <w:adjustRightInd w:val="0"/>
              <w:snapToGrid w:val="0"/>
              <w:ind w:firstLine="0" w:firstLineChars="0"/>
              <w:jc w:val="center"/>
              <w:rPr>
                <w:rFonts w:hAnsi="宋体"/>
                <w:sz w:val="24"/>
                <w:szCs w:val="24"/>
              </w:rPr>
            </w:pPr>
          </w:p>
        </w:tc>
      </w:tr>
    </w:tbl>
    <w:p>
      <w:pPr>
        <w:spacing w:line="400" w:lineRule="exact"/>
        <w:rPr>
          <w:rFonts w:ascii="宋体" w:cs="仿宋_GB2312"/>
          <w:sz w:val="24"/>
          <w:szCs w:val="32"/>
        </w:rPr>
      </w:pPr>
      <w:bookmarkStart w:id="3" w:name="_Toc371002668"/>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七、办结时限</w:t>
      </w:r>
    </w:p>
    <w:p>
      <w:pPr>
        <w:spacing w:line="400" w:lineRule="exact"/>
        <w:ind w:firstLine="480" w:firstLineChars="200"/>
        <w:rPr>
          <w:rFonts w:ascii="宋体" w:cs="仿宋_GB2312"/>
          <w:sz w:val="24"/>
          <w:szCs w:val="32"/>
        </w:rPr>
      </w:pPr>
      <w:r>
        <w:rPr>
          <w:rFonts w:hint="eastAsia" w:ascii="宋体" w:hAnsi="宋体" w:cs="仿宋_GB2312"/>
          <w:sz w:val="24"/>
          <w:szCs w:val="32"/>
        </w:rPr>
        <w:t>法定办结时限：</w:t>
      </w:r>
      <w:r>
        <w:rPr>
          <w:rFonts w:ascii="宋体" w:hAnsi="宋体" w:cs="仿宋_GB2312"/>
          <w:sz w:val="24"/>
          <w:szCs w:val="32"/>
        </w:rPr>
        <w:t>20</w:t>
      </w:r>
      <w:r>
        <w:rPr>
          <w:rFonts w:hint="eastAsia" w:ascii="宋体" w:hAnsi="宋体" w:cs="仿宋_GB2312"/>
          <w:sz w:val="24"/>
          <w:szCs w:val="32"/>
        </w:rPr>
        <w:t>日（依据《中华人民共和国合伙企业登记管理办法》第二十条）</w:t>
      </w:r>
    </w:p>
    <w:p>
      <w:pPr>
        <w:spacing w:line="400" w:lineRule="exact"/>
        <w:ind w:firstLine="480" w:firstLineChars="200"/>
        <w:rPr>
          <w:rFonts w:ascii="宋体" w:cs="仿宋_GB2312"/>
          <w:sz w:val="24"/>
          <w:szCs w:val="32"/>
        </w:rPr>
      </w:pPr>
      <w:r>
        <w:rPr>
          <w:rFonts w:hint="eastAsia" w:ascii="宋体" w:hAnsi="宋体" w:cs="仿宋_GB2312"/>
          <w:sz w:val="24"/>
          <w:szCs w:val="32"/>
        </w:rPr>
        <w:t>承诺办结时限：</w:t>
      </w:r>
      <w:r>
        <w:rPr>
          <w:rFonts w:ascii="宋体" w:hAnsi="宋体" w:cs="仿宋_GB2312"/>
          <w:sz w:val="24"/>
          <w:szCs w:val="32"/>
        </w:rPr>
        <w:t>5</w:t>
      </w:r>
      <w:r>
        <w:rPr>
          <w:rFonts w:hint="eastAsia" w:ascii="宋体" w:hAnsi="宋体" w:cs="仿宋_GB2312"/>
          <w:sz w:val="24"/>
          <w:szCs w:val="32"/>
        </w:rPr>
        <w:t>个工作日</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八、许可收费</w:t>
      </w:r>
    </w:p>
    <w:bookmarkEnd w:id="3"/>
    <w:p>
      <w:pPr>
        <w:spacing w:line="400" w:lineRule="exact"/>
        <w:ind w:firstLine="480" w:firstLineChars="200"/>
        <w:rPr>
          <w:rFonts w:ascii="宋体" w:cs="仿宋_GB2312"/>
          <w:sz w:val="24"/>
          <w:szCs w:val="32"/>
        </w:rPr>
      </w:pPr>
      <w:r>
        <w:rPr>
          <w:rFonts w:hint="eastAsia" w:ascii="宋体" w:hAnsi="宋体" w:cs="仿宋_GB2312"/>
          <w:sz w:val="24"/>
          <w:szCs w:val="32"/>
        </w:rPr>
        <w:t>本许可事项不收费。</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九、办理流程</w:t>
      </w:r>
    </w:p>
    <w:p>
      <w:pPr>
        <w:spacing w:line="400" w:lineRule="exact"/>
        <w:ind w:firstLine="482" w:firstLineChars="200"/>
        <w:rPr>
          <w:rFonts w:ascii="宋体" w:cs="仿宋_GB2312"/>
          <w:b/>
          <w:sz w:val="24"/>
          <w:szCs w:val="32"/>
        </w:rPr>
      </w:pPr>
      <w:r>
        <w:rPr>
          <w:rFonts w:hint="eastAsia" w:ascii="宋体" w:hAnsi="宋体" w:cs="仿宋_GB2312"/>
          <w:b/>
          <w:sz w:val="24"/>
          <w:szCs w:val="32"/>
        </w:rPr>
        <w:t>（一）申请</w:t>
      </w:r>
    </w:p>
    <w:p>
      <w:pPr>
        <w:spacing w:line="400" w:lineRule="exact"/>
        <w:ind w:firstLine="480" w:firstLineChars="200"/>
        <w:rPr>
          <w:rFonts w:ascii="宋体" w:cs="仿宋_GB2312"/>
          <w:sz w:val="24"/>
          <w:szCs w:val="32"/>
        </w:rPr>
      </w:pPr>
      <w:r>
        <w:rPr>
          <w:rFonts w:ascii="宋体" w:hAnsi="宋体" w:cs="仿宋_GB2312"/>
          <w:sz w:val="24"/>
          <w:szCs w:val="32"/>
        </w:rPr>
        <w:t>1</w:t>
      </w:r>
      <w:r>
        <w:rPr>
          <w:rFonts w:hint="eastAsia" w:ascii="宋体" w:hAnsi="宋体" w:cs="仿宋_GB2312"/>
          <w:sz w:val="24"/>
          <w:szCs w:val="32"/>
          <w:lang w:eastAsia="zh-CN"/>
        </w:rPr>
        <w:t>.</w:t>
      </w:r>
      <w:r>
        <w:rPr>
          <w:rFonts w:hint="eastAsia" w:ascii="宋体" w:hAnsi="宋体" w:cs="仿宋_GB2312"/>
          <w:sz w:val="24"/>
          <w:szCs w:val="32"/>
        </w:rPr>
        <w:t>窗口受理</w:t>
      </w:r>
    </w:p>
    <w:p>
      <w:pPr>
        <w:rPr>
          <w:rFonts w:cs="宋体"/>
          <w:sz w:val="24"/>
        </w:rPr>
      </w:pPr>
      <w:r>
        <w:rPr>
          <w:rFonts w:hint="eastAsia" w:ascii="宋体" w:hAnsi="宋体" w:cs="仿宋_GB2312"/>
          <w:sz w:val="24"/>
          <w:szCs w:val="32"/>
        </w:rPr>
        <w:t>地址：</w:t>
      </w:r>
      <w:r>
        <w:rPr>
          <w:rFonts w:hint="eastAsia"/>
        </w:rPr>
        <w:t>镇康县南伞镇泰和路</w:t>
      </w:r>
      <w:r>
        <w:t>96</w:t>
      </w:r>
      <w:r>
        <w:rPr>
          <w:rFonts w:hint="eastAsia"/>
        </w:rPr>
        <w:t>号镇康县政务服务中心市场监督管理局</w:t>
      </w:r>
      <w:r>
        <w:rPr>
          <w:rFonts w:hint="eastAsia" w:cs="宋体"/>
          <w:sz w:val="24"/>
        </w:rPr>
        <w:t>登记服务窗口。</w:t>
      </w:r>
    </w:p>
    <w:p>
      <w:pPr>
        <w:spacing w:line="400" w:lineRule="exact"/>
        <w:rPr>
          <w:rFonts w:ascii="宋体" w:cs="仿宋_GB2312"/>
          <w:sz w:val="24"/>
          <w:szCs w:val="32"/>
        </w:rPr>
      </w:pPr>
      <w:r>
        <w:rPr>
          <w:rFonts w:hint="eastAsia" w:ascii="宋体" w:hAnsi="宋体" w:cs="仿宋_GB2312"/>
          <w:sz w:val="24"/>
          <w:szCs w:val="32"/>
        </w:rPr>
        <w:t>提交时间：周一至周五（法定节假日除外）</w:t>
      </w:r>
      <w:r>
        <w:rPr>
          <w:rFonts w:ascii="宋体" w:hAnsi="宋体" w:cs="仿宋_GB2312"/>
          <w:sz w:val="24"/>
          <w:szCs w:val="32"/>
        </w:rPr>
        <w:t>8</w:t>
      </w:r>
      <w:r>
        <w:rPr>
          <w:rFonts w:hint="eastAsia" w:ascii="宋体" w:hAnsi="宋体" w:cs="仿宋_GB2312"/>
          <w:sz w:val="24"/>
          <w:szCs w:val="32"/>
        </w:rPr>
        <w:t>：</w:t>
      </w:r>
      <w:r>
        <w:rPr>
          <w:rFonts w:ascii="宋体" w:hAnsi="宋体" w:cs="仿宋_GB2312"/>
          <w:sz w:val="24"/>
          <w:szCs w:val="32"/>
        </w:rPr>
        <w:t>30</w:t>
      </w:r>
      <w:r>
        <w:rPr>
          <w:rFonts w:hint="eastAsia" w:ascii="宋体" w:hAnsi="宋体" w:cs="仿宋_GB2312"/>
          <w:sz w:val="24"/>
          <w:szCs w:val="32"/>
        </w:rPr>
        <w:t>～</w:t>
      </w:r>
      <w:r>
        <w:rPr>
          <w:rFonts w:ascii="宋体" w:hAnsi="宋体" w:cs="仿宋_GB2312"/>
          <w:sz w:val="24"/>
          <w:szCs w:val="32"/>
        </w:rPr>
        <w:t>12</w:t>
      </w:r>
      <w:r>
        <w:rPr>
          <w:rFonts w:hint="eastAsia" w:ascii="宋体" w:hAnsi="宋体" w:cs="仿宋_GB2312"/>
          <w:sz w:val="24"/>
          <w:szCs w:val="32"/>
        </w:rPr>
        <w:t>：</w:t>
      </w:r>
      <w:r>
        <w:rPr>
          <w:rFonts w:ascii="宋体" w:cs="仿宋_GB2312"/>
          <w:sz w:val="24"/>
          <w:szCs w:val="32"/>
        </w:rPr>
        <w:t>00</w:t>
      </w:r>
      <w:r>
        <w:rPr>
          <w:rFonts w:hint="eastAsia" w:ascii="宋体" w:hAnsi="宋体" w:cs="仿宋_GB2312"/>
          <w:sz w:val="24"/>
          <w:szCs w:val="32"/>
        </w:rPr>
        <w:t>，</w:t>
      </w:r>
      <w:r>
        <w:rPr>
          <w:rFonts w:ascii="宋体" w:hAnsi="宋体" w:cs="仿宋_GB2312"/>
          <w:sz w:val="24"/>
          <w:szCs w:val="32"/>
        </w:rPr>
        <w:t xml:space="preserve"> 14</w:t>
      </w:r>
      <w:r>
        <w:rPr>
          <w:rFonts w:hint="eastAsia" w:ascii="宋体" w:hAnsi="宋体" w:cs="仿宋_GB2312"/>
          <w:sz w:val="24"/>
          <w:szCs w:val="32"/>
        </w:rPr>
        <w:t>：</w:t>
      </w:r>
      <w:r>
        <w:rPr>
          <w:rFonts w:ascii="宋体" w:hAnsi="宋体" w:cs="仿宋_GB2312"/>
          <w:sz w:val="24"/>
          <w:szCs w:val="32"/>
        </w:rPr>
        <w:t>30</w:t>
      </w:r>
      <w:r>
        <w:rPr>
          <w:rFonts w:hint="eastAsia" w:ascii="宋体" w:hAnsi="宋体" w:cs="仿宋_GB2312"/>
          <w:sz w:val="24"/>
          <w:szCs w:val="32"/>
        </w:rPr>
        <w:t>～</w:t>
      </w:r>
      <w:r>
        <w:rPr>
          <w:rFonts w:ascii="宋体" w:hAnsi="宋体" w:cs="仿宋_GB2312"/>
          <w:sz w:val="24"/>
          <w:szCs w:val="32"/>
        </w:rPr>
        <w:t>18</w:t>
      </w:r>
      <w:r>
        <w:rPr>
          <w:rFonts w:hint="eastAsia" w:ascii="宋体" w:hAnsi="宋体" w:cs="仿宋_GB2312"/>
          <w:sz w:val="24"/>
          <w:szCs w:val="32"/>
        </w:rPr>
        <w:t>：</w:t>
      </w:r>
      <w:r>
        <w:rPr>
          <w:rFonts w:ascii="宋体" w:cs="仿宋_GB2312"/>
          <w:sz w:val="24"/>
          <w:szCs w:val="32"/>
        </w:rPr>
        <w:t>00</w:t>
      </w:r>
      <w:r>
        <w:rPr>
          <w:rFonts w:hint="eastAsia" w:ascii="宋体" w:hAnsi="宋体" w:cs="仿宋_GB2312"/>
          <w:sz w:val="24"/>
          <w:szCs w:val="32"/>
        </w:rPr>
        <w:t>。</w:t>
      </w:r>
    </w:p>
    <w:p>
      <w:pPr>
        <w:spacing w:line="400" w:lineRule="exact"/>
        <w:ind w:firstLine="480" w:firstLineChars="200"/>
        <w:rPr>
          <w:rFonts w:ascii="宋体" w:cs="仿宋_GB2312"/>
          <w:sz w:val="24"/>
          <w:szCs w:val="32"/>
        </w:rPr>
      </w:pPr>
      <w:r>
        <w:rPr>
          <w:rFonts w:ascii="宋体" w:hAnsi="宋体" w:cs="仿宋_GB2312"/>
          <w:sz w:val="24"/>
          <w:szCs w:val="32"/>
        </w:rPr>
        <w:t>2</w:t>
      </w:r>
      <w:r>
        <w:rPr>
          <w:rFonts w:hint="eastAsia" w:ascii="宋体" w:hAnsi="宋体" w:cs="仿宋_GB2312"/>
          <w:sz w:val="24"/>
          <w:szCs w:val="32"/>
          <w:lang w:eastAsia="zh-CN"/>
        </w:rPr>
        <w:t>.</w:t>
      </w:r>
      <w:r>
        <w:rPr>
          <w:rFonts w:hint="eastAsia" w:ascii="宋体" w:hAnsi="宋体" w:cs="仿宋_GB2312"/>
          <w:sz w:val="24"/>
          <w:szCs w:val="32"/>
        </w:rPr>
        <w:t>网络受理</w:t>
      </w:r>
    </w:p>
    <w:p>
      <w:pPr>
        <w:spacing w:line="400" w:lineRule="exact"/>
        <w:ind w:firstLine="480" w:firstLineChars="200"/>
        <w:rPr>
          <w:rFonts w:ascii="宋体" w:cs="仿宋_GB2312"/>
          <w:sz w:val="24"/>
          <w:szCs w:val="32"/>
        </w:rPr>
      </w:pPr>
      <w:r>
        <w:rPr>
          <w:rFonts w:hint="eastAsia" w:ascii="宋体" w:hAnsi="宋体" w:cs="仿宋_GB2312"/>
          <w:sz w:val="24"/>
          <w:szCs w:val="32"/>
        </w:rPr>
        <w:t>网址：</w:t>
      </w:r>
      <w:r>
        <w:rPr>
          <w:rFonts w:ascii="宋体" w:hAnsi="宋体" w:cs="仿宋_GB2312"/>
          <w:sz w:val="24"/>
          <w:szCs w:val="32"/>
        </w:rPr>
        <w:t xml:space="preserve">http://www.ynaic.gov.cn </w:t>
      </w:r>
    </w:p>
    <w:p>
      <w:pPr>
        <w:spacing w:line="400" w:lineRule="exact"/>
        <w:ind w:firstLine="480" w:firstLineChars="200"/>
        <w:rPr>
          <w:rFonts w:ascii="宋体" w:cs="仿宋_GB2312"/>
          <w:sz w:val="24"/>
          <w:szCs w:val="32"/>
        </w:rPr>
      </w:pPr>
      <w:r>
        <w:rPr>
          <w:rFonts w:hint="eastAsia" w:ascii="宋体" w:hAnsi="宋体" w:cs="仿宋_GB2312"/>
          <w:sz w:val="24"/>
          <w:szCs w:val="32"/>
        </w:rPr>
        <w:t>受理时间：全天受理</w:t>
      </w:r>
    </w:p>
    <w:p>
      <w:pPr>
        <w:spacing w:line="400" w:lineRule="exact"/>
        <w:ind w:firstLine="482" w:firstLineChars="200"/>
        <w:rPr>
          <w:rFonts w:ascii="宋体" w:cs="仿宋_GB2312"/>
          <w:b/>
          <w:sz w:val="24"/>
          <w:szCs w:val="32"/>
        </w:rPr>
      </w:pPr>
      <w:r>
        <w:rPr>
          <w:rFonts w:hint="eastAsia" w:ascii="宋体" w:hAnsi="宋体" w:cs="仿宋_GB2312"/>
          <w:b/>
          <w:sz w:val="24"/>
          <w:szCs w:val="32"/>
        </w:rPr>
        <w:t>（二）受理</w:t>
      </w:r>
    </w:p>
    <w:p>
      <w:pPr>
        <w:spacing w:line="400" w:lineRule="exact"/>
        <w:ind w:firstLine="480" w:firstLineChars="200"/>
        <w:rPr>
          <w:rFonts w:ascii="宋体" w:cs="仿宋_GB2312"/>
          <w:sz w:val="24"/>
          <w:szCs w:val="32"/>
        </w:rPr>
      </w:pPr>
      <w:r>
        <w:rPr>
          <w:rFonts w:hint="eastAsia" w:ascii="宋体" w:hAnsi="宋体" w:cs="仿宋_GB2312"/>
          <w:sz w:val="24"/>
          <w:szCs w:val="32"/>
        </w:rPr>
        <w:t>对申请材料齐备、符合法定形式的，准予受理，并向申请人出具《受理通知书》。对申请材料不符合要求且可以通过补正达到要求的，当场或者在</w:t>
      </w:r>
      <w:r>
        <w:rPr>
          <w:rFonts w:ascii="宋体" w:hAnsi="宋体" w:cs="仿宋_GB2312"/>
          <w:sz w:val="24"/>
          <w:szCs w:val="32"/>
        </w:rPr>
        <w:t>5</w:t>
      </w:r>
      <w:r>
        <w:rPr>
          <w:rFonts w:hint="eastAsia" w:ascii="宋体" w:hAnsi="宋体" w:cs="仿宋_GB2312"/>
          <w:sz w:val="24"/>
          <w:szCs w:val="32"/>
        </w:rPr>
        <w:t>个工作日内向申请人出具《申请材料补正告知书》一次性告知。对不在受理范围或申请材料不齐备、不符合法定要求的，当场或者在</w:t>
      </w:r>
      <w:r>
        <w:rPr>
          <w:rFonts w:ascii="宋体" w:hAnsi="宋体" w:cs="仿宋_GB2312"/>
          <w:sz w:val="24"/>
          <w:szCs w:val="32"/>
        </w:rPr>
        <w:t>5</w:t>
      </w:r>
      <w:r>
        <w:rPr>
          <w:rFonts w:hint="eastAsia" w:ascii="宋体" w:hAnsi="宋体" w:cs="仿宋_GB2312"/>
          <w:sz w:val="24"/>
          <w:szCs w:val="32"/>
        </w:rPr>
        <w:t>个工作日内作出不予受理的决定，并出具《不予受理通知书》。</w:t>
      </w:r>
    </w:p>
    <w:p>
      <w:pPr>
        <w:spacing w:line="400" w:lineRule="exact"/>
        <w:ind w:firstLine="482" w:firstLineChars="200"/>
        <w:rPr>
          <w:rFonts w:ascii="宋体" w:cs="仿宋_GB2312"/>
          <w:b/>
          <w:sz w:val="24"/>
          <w:szCs w:val="32"/>
        </w:rPr>
      </w:pPr>
      <w:r>
        <w:rPr>
          <w:rFonts w:hint="eastAsia" w:ascii="宋体" w:hAnsi="宋体" w:cs="仿宋_GB2312"/>
          <w:b/>
          <w:sz w:val="24"/>
          <w:szCs w:val="32"/>
        </w:rPr>
        <w:t>（三）审核</w:t>
      </w:r>
    </w:p>
    <w:p>
      <w:pPr>
        <w:spacing w:line="400" w:lineRule="exact"/>
        <w:ind w:firstLine="480" w:firstLineChars="200"/>
        <w:rPr>
          <w:rFonts w:ascii="宋体" w:cs="仿宋_GB2312"/>
          <w:sz w:val="24"/>
          <w:szCs w:val="32"/>
        </w:rPr>
      </w:pPr>
      <w:r>
        <w:rPr>
          <w:rFonts w:hint="eastAsia" w:ascii="宋体" w:hAnsi="宋体" w:cs="仿宋_GB2312"/>
          <w:sz w:val="24"/>
          <w:szCs w:val="32"/>
        </w:rPr>
        <w:t>经审核，符合许可条件的，当场或在受理之日起五日内，做出核准登记或者不予核准登记的决定。</w:t>
      </w:r>
    </w:p>
    <w:p>
      <w:pPr>
        <w:spacing w:line="400" w:lineRule="exact"/>
        <w:ind w:firstLine="482" w:firstLineChars="200"/>
        <w:rPr>
          <w:rFonts w:ascii="宋体" w:cs="仿宋_GB2312"/>
          <w:b/>
          <w:sz w:val="24"/>
          <w:szCs w:val="32"/>
        </w:rPr>
      </w:pPr>
      <w:r>
        <w:rPr>
          <w:rFonts w:hint="eastAsia" w:ascii="宋体" w:hAnsi="宋体" w:cs="仿宋_GB2312"/>
          <w:b/>
          <w:sz w:val="24"/>
          <w:szCs w:val="32"/>
        </w:rPr>
        <w:t>（四）许可决定及送达方式</w:t>
      </w:r>
    </w:p>
    <w:p>
      <w:pPr>
        <w:spacing w:line="400" w:lineRule="exact"/>
        <w:ind w:firstLine="480" w:firstLineChars="200"/>
        <w:rPr>
          <w:rFonts w:ascii="宋体" w:cs="仿宋_GB2312"/>
          <w:sz w:val="24"/>
          <w:szCs w:val="32"/>
        </w:rPr>
      </w:pPr>
      <w:bookmarkStart w:id="4" w:name="_Toc371002674"/>
      <w:r>
        <w:rPr>
          <w:rFonts w:ascii="宋体" w:hAnsi="宋体" w:cs="仿宋_GB2312"/>
          <w:sz w:val="24"/>
          <w:szCs w:val="32"/>
        </w:rPr>
        <w:t>1</w:t>
      </w:r>
      <w:r>
        <w:rPr>
          <w:rFonts w:hint="eastAsia" w:ascii="宋体" w:hAnsi="宋体" w:cs="仿宋_GB2312"/>
          <w:sz w:val="24"/>
          <w:szCs w:val="32"/>
          <w:lang w:eastAsia="zh-CN"/>
        </w:rPr>
        <w:t>.</w:t>
      </w:r>
      <w:r>
        <w:rPr>
          <w:rFonts w:hint="eastAsia" w:ascii="宋体" w:hAnsi="宋体" w:cs="仿宋_GB2312"/>
          <w:sz w:val="24"/>
          <w:szCs w:val="32"/>
        </w:rPr>
        <w:t>许可决定</w:t>
      </w:r>
    </w:p>
    <w:p>
      <w:pPr>
        <w:spacing w:line="400" w:lineRule="exact"/>
        <w:ind w:firstLine="480" w:firstLineChars="200"/>
        <w:rPr>
          <w:rFonts w:ascii="宋体" w:cs="仿宋_GB2312"/>
          <w:sz w:val="24"/>
          <w:szCs w:val="32"/>
        </w:rPr>
      </w:pPr>
      <w:r>
        <w:rPr>
          <w:rFonts w:hint="eastAsia" w:ascii="宋体" w:hAnsi="宋体" w:cs="仿宋_GB2312"/>
          <w:sz w:val="24"/>
          <w:szCs w:val="32"/>
        </w:rPr>
        <w:t>镇康县市场监督管理局自作出决定之日起五个工作日内制定相应证书《营业执照》或者不予批准通知书。</w:t>
      </w:r>
    </w:p>
    <w:p>
      <w:pPr>
        <w:spacing w:line="400" w:lineRule="exact"/>
        <w:ind w:firstLine="480" w:firstLineChars="200"/>
        <w:rPr>
          <w:rFonts w:ascii="宋体" w:cs="仿宋_GB2312"/>
          <w:sz w:val="24"/>
          <w:szCs w:val="32"/>
        </w:rPr>
      </w:pPr>
      <w:r>
        <w:rPr>
          <w:rFonts w:ascii="宋体" w:hAnsi="宋体" w:cs="仿宋_GB2312"/>
          <w:sz w:val="24"/>
          <w:szCs w:val="32"/>
        </w:rPr>
        <w:t>2</w:t>
      </w:r>
      <w:r>
        <w:rPr>
          <w:rFonts w:hint="eastAsia" w:ascii="宋体" w:hAnsi="宋体" w:cs="仿宋_GB2312"/>
          <w:sz w:val="24"/>
          <w:szCs w:val="32"/>
          <w:lang w:eastAsia="zh-CN"/>
        </w:rPr>
        <w:t>.</w:t>
      </w:r>
      <w:r>
        <w:rPr>
          <w:rFonts w:hint="eastAsia" w:ascii="宋体" w:hAnsi="宋体" w:cs="仿宋_GB2312"/>
          <w:sz w:val="24"/>
          <w:szCs w:val="32"/>
        </w:rPr>
        <w:t>送达方式</w:t>
      </w:r>
    </w:p>
    <w:p>
      <w:pPr>
        <w:ind w:firstLine="360" w:firstLineChars="150"/>
        <w:rPr>
          <w:rFonts w:hint="eastAsia" w:ascii="宋体" w:hAnsi="宋体" w:cs="仿宋_GB2312"/>
          <w:sz w:val="24"/>
          <w:szCs w:val="32"/>
        </w:rPr>
      </w:pPr>
      <w:r>
        <w:rPr>
          <w:rFonts w:ascii="宋体" w:hAnsi="宋体" w:cs="仿宋_GB2312"/>
          <w:sz w:val="24"/>
          <w:szCs w:val="32"/>
        </w:rPr>
        <w:t xml:space="preserve"> (1)</w:t>
      </w:r>
      <w:r>
        <w:rPr>
          <w:rFonts w:hint="eastAsia" w:ascii="宋体" w:hAnsi="宋体" w:cs="仿宋_GB2312"/>
          <w:sz w:val="24"/>
          <w:szCs w:val="32"/>
        </w:rPr>
        <w:t>纸质营业执照：申请人可到</w:t>
      </w:r>
      <w:r>
        <w:rPr>
          <w:rFonts w:hint="eastAsia"/>
        </w:rPr>
        <w:t>镇康县政务服务中心市场监督管理局</w:t>
      </w:r>
      <w:r>
        <w:rPr>
          <w:rFonts w:hint="eastAsia" w:cs="宋体"/>
          <w:sz w:val="24"/>
        </w:rPr>
        <w:t>登记服务窗口</w:t>
      </w:r>
      <w:r>
        <w:rPr>
          <w:rFonts w:hint="eastAsia" w:ascii="宋体" w:hAnsi="宋体" w:cs="仿宋_GB2312"/>
          <w:sz w:val="24"/>
          <w:szCs w:val="32"/>
        </w:rPr>
        <w:t>领取或由镇康县市场监督管理局邮寄送达。</w:t>
      </w:r>
    </w:p>
    <w:p>
      <w:pPr>
        <w:ind w:firstLine="360" w:firstLineChars="150"/>
        <w:rPr>
          <w:rFonts w:ascii="宋体" w:cs="仿宋_GB2312"/>
          <w:sz w:val="24"/>
          <w:szCs w:val="32"/>
        </w:rPr>
      </w:pPr>
      <w:r>
        <w:rPr>
          <w:rFonts w:hint="eastAsia" w:ascii="宋体" w:hAnsi="宋体" w:cs="仿宋_GB2312"/>
          <w:sz w:val="24"/>
          <w:szCs w:val="32"/>
        </w:rPr>
        <w:t>（</w:t>
      </w:r>
      <w:r>
        <w:rPr>
          <w:rFonts w:ascii="宋体" w:hAnsi="宋体" w:cs="仿宋_GB2312"/>
          <w:sz w:val="24"/>
          <w:szCs w:val="32"/>
        </w:rPr>
        <w:t>2</w:t>
      </w:r>
      <w:r>
        <w:rPr>
          <w:rFonts w:hint="eastAsia" w:ascii="宋体" w:hAnsi="宋体" w:cs="仿宋_GB2312"/>
          <w:sz w:val="24"/>
          <w:szCs w:val="32"/>
        </w:rPr>
        <w:t>）电子营业执照：申请人在微信或支付宝中搜索电子营业执照即可安装电子营业执照小程序，然后在小程序中下载电子营业执照。</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十、许可服务</w:t>
      </w:r>
      <w:bookmarkStart w:id="5" w:name="_GoBack"/>
      <w:bookmarkEnd w:id="5"/>
    </w:p>
    <w:p>
      <w:pPr>
        <w:adjustRightInd w:val="0"/>
        <w:snapToGrid w:val="0"/>
        <w:spacing w:line="400" w:lineRule="exact"/>
        <w:jc w:val="left"/>
        <w:rPr>
          <w:rFonts w:ascii="宋体" w:cs="宋体"/>
          <w:sz w:val="24"/>
        </w:rPr>
      </w:pPr>
      <w:r>
        <w:rPr>
          <w:rFonts w:hint="eastAsia" w:ascii="宋体" w:hAnsi="宋体" w:cs="宋体"/>
          <w:b/>
          <w:bCs/>
          <w:sz w:val="24"/>
        </w:rPr>
        <w:t>（一）咨询</w:t>
      </w:r>
    </w:p>
    <w:p>
      <w:pPr>
        <w:adjustRightInd w:val="0"/>
        <w:snapToGrid w:val="0"/>
        <w:spacing w:line="400" w:lineRule="exact"/>
        <w:ind w:firstLine="480" w:firstLineChars="200"/>
        <w:jc w:val="left"/>
        <w:rPr>
          <w:rFonts w:ascii="宋体" w:cs="宋体"/>
          <w:sz w:val="24"/>
        </w:rPr>
      </w:pPr>
      <w:r>
        <w:rPr>
          <w:rFonts w:ascii="宋体" w:hAnsi="宋体" w:cs="宋体"/>
          <w:sz w:val="24"/>
        </w:rPr>
        <w:t>1.</w:t>
      </w:r>
      <w:r>
        <w:rPr>
          <w:rFonts w:hint="eastAsia" w:ascii="宋体" w:hAnsi="宋体" w:cs="宋体"/>
          <w:sz w:val="24"/>
        </w:rPr>
        <w:t>咨询方式</w:t>
      </w:r>
    </w:p>
    <w:p>
      <w:pPr>
        <w:spacing w:line="400" w:lineRule="exact"/>
        <w:ind w:firstLine="480" w:firstLineChars="200"/>
        <w:rPr>
          <w:rFonts w:ascii="宋体" w:cs="仿宋_GB2312"/>
          <w:sz w:val="24"/>
          <w:szCs w:val="32"/>
        </w:rPr>
      </w:pPr>
      <w:r>
        <w:rPr>
          <w:rFonts w:hint="eastAsia" w:ascii="宋体" w:hAnsi="宋体" w:cs="仿宋_GB2312"/>
          <w:sz w:val="24"/>
          <w:szCs w:val="32"/>
        </w:rPr>
        <w:t>窗口咨询</w:t>
      </w:r>
      <w:r>
        <w:rPr>
          <w:rFonts w:ascii="宋体" w:hAnsi="宋体" w:cs="仿宋_GB2312"/>
          <w:sz w:val="24"/>
          <w:szCs w:val="32"/>
        </w:rPr>
        <w:t xml:space="preserve">: </w:t>
      </w:r>
      <w:r>
        <w:rPr>
          <w:rFonts w:hint="eastAsia" w:ascii="宋体" w:hAnsi="宋体" w:cs="仿宋_GB2312"/>
          <w:sz w:val="24"/>
          <w:szCs w:val="32"/>
        </w:rPr>
        <w:t>镇康县南伞镇泰和路</w:t>
      </w:r>
      <w:r>
        <w:rPr>
          <w:rFonts w:ascii="宋体" w:hAnsi="宋体" w:cs="仿宋_GB2312"/>
          <w:sz w:val="24"/>
          <w:szCs w:val="32"/>
        </w:rPr>
        <w:t>96</w:t>
      </w:r>
      <w:r>
        <w:rPr>
          <w:rFonts w:hint="eastAsia" w:ascii="宋体" w:hAnsi="宋体" w:cs="仿宋_GB2312"/>
          <w:sz w:val="24"/>
          <w:szCs w:val="32"/>
        </w:rPr>
        <w:t>号镇康县政务服务中心市场监督管理局登记服务窗口。</w:t>
      </w:r>
    </w:p>
    <w:p>
      <w:pPr>
        <w:spacing w:line="400" w:lineRule="exact"/>
        <w:ind w:firstLine="480" w:firstLineChars="200"/>
        <w:rPr>
          <w:rFonts w:ascii="宋体" w:cs="仿宋_GB2312"/>
          <w:sz w:val="24"/>
          <w:szCs w:val="32"/>
        </w:rPr>
      </w:pPr>
      <w:r>
        <w:rPr>
          <w:rFonts w:hint="eastAsia" w:ascii="宋体" w:hAnsi="宋体" w:cs="仿宋_GB2312"/>
          <w:sz w:val="24"/>
          <w:szCs w:val="32"/>
        </w:rPr>
        <w:t>电话咨询</w:t>
      </w:r>
      <w:r>
        <w:rPr>
          <w:rFonts w:ascii="宋体" w:hAnsi="宋体" w:cs="仿宋_GB2312"/>
          <w:sz w:val="24"/>
          <w:szCs w:val="32"/>
        </w:rPr>
        <w:t>: 0883-6632923</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网络咨询</w:t>
      </w:r>
      <w:r>
        <w:rPr>
          <w:rFonts w:ascii="宋体" w:hAnsi="宋体" w:cs="宋体"/>
          <w:sz w:val="24"/>
        </w:rPr>
        <w:t xml:space="preserve">:http://www.ynaic.gov.cn </w:t>
      </w:r>
    </w:p>
    <w:p>
      <w:pPr>
        <w:adjustRightInd w:val="0"/>
        <w:snapToGrid w:val="0"/>
        <w:spacing w:line="400" w:lineRule="exact"/>
        <w:ind w:firstLine="480" w:firstLineChars="200"/>
        <w:jc w:val="left"/>
        <w:rPr>
          <w:rFonts w:ascii="宋体" w:cs="宋体"/>
          <w:sz w:val="24"/>
        </w:rPr>
      </w:pPr>
      <w:r>
        <w:rPr>
          <w:rFonts w:ascii="宋体" w:hAnsi="宋体" w:cs="宋体"/>
          <w:sz w:val="24"/>
        </w:rPr>
        <w:t>2.</w:t>
      </w:r>
      <w:r>
        <w:rPr>
          <w:rFonts w:hint="eastAsia" w:ascii="宋体" w:hAnsi="宋体" w:cs="宋体"/>
          <w:sz w:val="24"/>
        </w:rPr>
        <w:t>咨询回复</w:t>
      </w:r>
    </w:p>
    <w:p>
      <w:pPr>
        <w:adjustRightInd w:val="0"/>
        <w:snapToGrid w:val="0"/>
        <w:spacing w:line="400" w:lineRule="exact"/>
        <w:ind w:firstLine="480" w:firstLineChars="200"/>
        <w:jc w:val="left"/>
        <w:rPr>
          <w:rFonts w:ascii="宋体" w:cs="宋体"/>
          <w:sz w:val="24"/>
        </w:rPr>
      </w:pPr>
      <w:r>
        <w:rPr>
          <w:rFonts w:ascii="宋体" w:hAnsi="宋体" w:cs="宋体"/>
          <w:sz w:val="24"/>
        </w:rPr>
        <w:t>(1)</w:t>
      </w:r>
      <w:r>
        <w:rPr>
          <w:rFonts w:hint="eastAsia" w:ascii="宋体" w:hAnsi="宋体" w:cs="宋体"/>
          <w:sz w:val="24"/>
        </w:rPr>
        <w:t>通过窗口和电话咨询的，将当场得到回复</w:t>
      </w:r>
    </w:p>
    <w:p>
      <w:pPr>
        <w:adjustRightInd w:val="0"/>
        <w:snapToGrid w:val="0"/>
        <w:spacing w:line="400" w:lineRule="exact"/>
        <w:ind w:firstLine="480" w:firstLineChars="200"/>
        <w:jc w:val="left"/>
        <w:rPr>
          <w:rFonts w:ascii="宋体" w:cs="宋体"/>
          <w:sz w:val="24"/>
        </w:rPr>
      </w:pPr>
      <w:r>
        <w:rPr>
          <w:rFonts w:ascii="宋体" w:hAnsi="宋体" w:cs="宋体"/>
          <w:sz w:val="24"/>
        </w:rPr>
        <w:t>(2)</w:t>
      </w:r>
      <w:r>
        <w:rPr>
          <w:rFonts w:hint="eastAsia" w:ascii="宋体" w:hAnsi="宋体" w:cs="宋体"/>
          <w:sz w:val="24"/>
        </w:rPr>
        <w:t>网络回复</w:t>
      </w:r>
      <w:r>
        <w:rPr>
          <w:rFonts w:ascii="宋体" w:hAnsi="宋体" w:cs="宋体"/>
          <w:sz w:val="24"/>
        </w:rPr>
        <w:t xml:space="preserve">:http://www.ynaic.gov.cn </w:t>
      </w:r>
    </w:p>
    <w:p>
      <w:pPr>
        <w:spacing w:line="400" w:lineRule="exact"/>
        <w:ind w:firstLine="482" w:firstLineChars="200"/>
        <w:rPr>
          <w:rFonts w:ascii="宋体" w:cs="仿宋_GB2312"/>
          <w:b/>
          <w:sz w:val="24"/>
          <w:szCs w:val="32"/>
        </w:rPr>
      </w:pPr>
      <w:r>
        <w:rPr>
          <w:rFonts w:hint="eastAsia" w:ascii="宋体" w:hAnsi="宋体" w:cs="仿宋_GB2312"/>
          <w:b/>
          <w:sz w:val="24"/>
          <w:szCs w:val="32"/>
        </w:rPr>
        <w:t>（二）办理进程查询</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申请人可以登陆“国家企业信用信息公示系统（云南）”（</w:t>
      </w:r>
      <w:r>
        <w:rPr>
          <w:rFonts w:ascii="宋体" w:hAnsi="宋体" w:cs="宋体"/>
          <w:sz w:val="24"/>
        </w:rPr>
        <w:t>http://yn.gsxt.gov.cn</w:t>
      </w:r>
      <w:r>
        <w:rPr>
          <w:rFonts w:hint="eastAsia" w:ascii="宋体" w:hAnsi="宋体" w:cs="宋体"/>
          <w:sz w:val="24"/>
        </w:rPr>
        <w:t>）查询办理进程也可以直接到</w:t>
      </w:r>
      <w:r>
        <w:rPr>
          <w:rFonts w:hint="eastAsia" w:ascii="宋体" w:hAnsi="宋体" w:cs="仿宋_GB2312"/>
          <w:sz w:val="24"/>
          <w:szCs w:val="32"/>
        </w:rPr>
        <w:t>镇康县政务服务中心市场监督管理局登记服务窗口</w:t>
      </w:r>
      <w:r>
        <w:rPr>
          <w:rFonts w:hint="eastAsia" w:ascii="宋体" w:hAnsi="宋体" w:cs="宋体"/>
          <w:sz w:val="24"/>
        </w:rPr>
        <w:t>或通过电话查询办理进程，查询电话</w:t>
      </w:r>
      <w:r>
        <w:rPr>
          <w:rFonts w:ascii="宋体" w:hAnsi="宋体" w:cs="宋体"/>
          <w:sz w:val="24"/>
        </w:rPr>
        <w:t>0883-6632923</w:t>
      </w:r>
      <w:r>
        <w:rPr>
          <w:rFonts w:hint="eastAsia" w:ascii="宋体" w:hAnsi="宋体" w:cs="宋体"/>
          <w:sz w:val="24"/>
        </w:rPr>
        <w:t>。</w:t>
      </w:r>
    </w:p>
    <w:p>
      <w:pPr>
        <w:spacing w:line="400" w:lineRule="exact"/>
        <w:ind w:firstLine="480" w:firstLineChars="200"/>
        <w:rPr>
          <w:rFonts w:ascii="宋体" w:cs="仿宋_GB2312"/>
          <w:sz w:val="24"/>
          <w:szCs w:val="32"/>
        </w:rPr>
      </w:pP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十一、监督投诉</w:t>
      </w:r>
    </w:p>
    <w:p>
      <w:pPr>
        <w:adjustRightInd w:val="0"/>
        <w:snapToGrid w:val="0"/>
        <w:spacing w:line="400" w:lineRule="exact"/>
        <w:ind w:firstLine="480" w:firstLineChars="200"/>
        <w:jc w:val="left"/>
        <w:rPr>
          <w:rFonts w:ascii="宋体" w:cs="宋体"/>
          <w:color w:val="000000"/>
          <w:sz w:val="24"/>
        </w:rPr>
      </w:pPr>
      <w:r>
        <w:rPr>
          <w:rFonts w:hint="eastAsia" w:ascii="宋体" w:hAnsi="宋体" w:cs="宋体"/>
          <w:sz w:val="24"/>
        </w:rPr>
        <w:t>窗口投诉：</w:t>
      </w:r>
      <w:r>
        <w:rPr>
          <w:rFonts w:hint="eastAsia" w:ascii="宋体" w:hAnsi="宋体" w:cs="宋体"/>
          <w:color w:val="000000"/>
          <w:sz w:val="24"/>
        </w:rPr>
        <w:t>镇康县市场监督管理局办公室</w:t>
      </w:r>
    </w:p>
    <w:p>
      <w:pPr>
        <w:adjustRightInd w:val="0"/>
        <w:snapToGrid w:val="0"/>
        <w:spacing w:line="400" w:lineRule="exact"/>
        <w:ind w:firstLine="480" w:firstLineChars="200"/>
        <w:jc w:val="left"/>
        <w:rPr>
          <w:rFonts w:ascii="宋体"/>
          <w:color w:val="000000"/>
        </w:rPr>
      </w:pPr>
      <w:r>
        <w:rPr>
          <w:rFonts w:hint="eastAsia" w:ascii="宋体" w:hAnsi="宋体" w:cs="宋体"/>
          <w:sz w:val="24"/>
        </w:rPr>
        <w:t>电话投诉：</w:t>
      </w:r>
      <w:r>
        <w:rPr>
          <w:rFonts w:ascii="宋体" w:hAnsi="宋体"/>
          <w:color w:val="000000"/>
        </w:rPr>
        <w:t>0883-6631007   0883-6631004</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网络投诉：</w:t>
      </w:r>
      <w:r>
        <w:rPr>
          <w:rFonts w:ascii="宋体" w:hAnsi="宋体" w:cs="宋体"/>
          <w:sz w:val="24"/>
        </w:rPr>
        <w:t xml:space="preserve">http://www.ynaic.gov.cn </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十二、行政复议</w:t>
      </w:r>
      <w:bookmarkEnd w:id="4"/>
      <w:r>
        <w:rPr>
          <w:rFonts w:hint="eastAsia" w:ascii="黑体" w:hAnsi="黑体" w:eastAsia="黑体" w:cs="仿宋_GB2312"/>
          <w:sz w:val="24"/>
          <w:szCs w:val="32"/>
        </w:rPr>
        <w:t>或行政诉讼</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相关申请人认为登记决定侵犯其合法权益的，可以自知道该行政行为之日起六十日内提出行政复议申请；但是法律规定的申请期限超过六十日的除外。行政复议的部门：临沧市工商行政管理局或镇康县人民政府。</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相关申请人认为登记决定侵犯其合法权益的，公民、法人或者其他组织直接向人民法院提起诉讼的，应当自知道或者应当知道作出行政行为之日起六个月内提出。法律另有规定的除外。行政诉讼的部门：按《中华人民共和国行政诉讼法》第十五条关于管辖规定确定。</w:t>
      </w:r>
    </w:p>
    <w:p>
      <w:pPr>
        <w:adjustRightInd w:val="0"/>
        <w:snapToGrid w:val="0"/>
        <w:spacing w:line="400" w:lineRule="exact"/>
        <w:ind w:firstLine="600" w:firstLineChars="200"/>
        <w:jc w:val="left"/>
        <w:rPr>
          <w:rFonts w:ascii="仿宋_GB2312" w:hAnsi="仿宋_GB2312" w:eastAsia="仿宋_GB2312" w:cs="仿宋_GB2312"/>
          <w:sz w:val="30"/>
          <w:szCs w:val="30"/>
        </w:rPr>
      </w:pPr>
    </w:p>
    <w:p>
      <w:pPr>
        <w:rPr>
          <w:rFonts w:ascii="宋体" w:cs="宋体"/>
          <w:sz w:val="24"/>
        </w:rPr>
      </w:pPr>
      <w:r>
        <w:rPr>
          <w:rFonts w:hAnsi="宋体"/>
          <w:b/>
          <w:color w:val="000000"/>
          <w:sz w:val="24"/>
        </w:rPr>
        <w:t xml:space="preserve">    </w:t>
      </w: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jc w:val="left"/>
        <w:rPr>
          <w:rFonts w:hint="eastAsia" w:ascii="仿宋_GB2312" w:hAnsi="仿宋_GB2312" w:eastAsia="仿宋_GB2312" w:cs="仿宋_GB2312"/>
          <w:sz w:val="24"/>
          <w:szCs w:val="32"/>
        </w:rPr>
      </w:pPr>
    </w:p>
    <w:p>
      <w:pPr>
        <w:adjustRightInd w:val="0"/>
        <w:snapToGrid w:val="0"/>
        <w:spacing w:line="400" w:lineRule="exact"/>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w:t>
      </w:r>
      <w:r>
        <w:rPr>
          <w:rFonts w:ascii="仿宋_GB2312" w:hAnsi="仿宋_GB2312" w:eastAsia="仿宋_GB2312" w:cs="仿宋_GB2312"/>
          <w:b/>
          <w:bCs/>
          <w:sz w:val="28"/>
          <w:szCs w:val="28"/>
        </w:rPr>
        <w:t>:</w:t>
      </w:r>
    </w:p>
    <w:p>
      <w:pPr>
        <w:adjustRightInd w:val="0"/>
        <w:snapToGrid w:val="0"/>
        <w:spacing w:line="400" w:lineRule="exact"/>
        <w:ind w:firstLine="480" w:firstLineChars="200"/>
        <w:jc w:val="left"/>
        <w:rPr>
          <w:rFonts w:ascii="仿宋_GB2312" w:hAnsi="仿宋_GB2312" w:eastAsia="仿宋_GB2312" w:cs="仿宋_GB2312"/>
          <w:sz w:val="28"/>
          <w:szCs w:val="28"/>
        </w:rPr>
      </w:pPr>
      <w:r>
        <w:rPr>
          <w:rFonts w:ascii="仿宋_GB2312" w:hAnsi="仿宋_GB2312" w:eastAsia="仿宋_GB2312" w:cs="仿宋_GB2312"/>
          <w:sz w:val="24"/>
          <w:szCs w:val="32"/>
        </w:rPr>
        <w:t xml:space="preserve">                     </w:t>
      </w:r>
      <w:r>
        <w:rPr>
          <w:rFonts w:hint="eastAsia" w:ascii="仿宋_GB2312" w:hAnsi="仿宋_GB2312" w:eastAsia="仿宋_GB2312" w:cs="仿宋_GB2312"/>
          <w:sz w:val="28"/>
          <w:szCs w:val="28"/>
        </w:rPr>
        <w:t>办事流程示意图</w:t>
      </w:r>
    </w:p>
    <w:p>
      <w:pPr>
        <w:jc w:val="center"/>
        <w:rPr>
          <w:rFonts w:ascii="宋体" w:cs="宋体"/>
          <w:sz w:val="18"/>
          <w:szCs w:val="18"/>
        </w:rPr>
      </w:pPr>
    </w:p>
    <w:p>
      <w:pPr>
        <w:tabs>
          <w:tab w:val="center" w:pos="4153"/>
        </w:tabs>
        <w:rPr>
          <w:rFonts w:ascii="宋体" w:cs="宋体"/>
          <w:sz w:val="18"/>
          <w:szCs w:val="18"/>
        </w:rPr>
      </w:pPr>
      <w:r>
        <w:pict>
          <v:shape id="_x0000_s1028" o:spid="_x0000_s1028" o:spt="116" type="#_x0000_t116" style="position:absolute;left:0pt;margin-left:139.4pt;margin-top:-12.65pt;height:54.75pt;width:117.75pt;z-index:251657216;v-text-anchor:middle;mso-width-relative:page;mso-height-relative:page;" filled="f" coordsize="21600,21600">
            <v:path/>
            <v:fill on="f" focussize="0,0"/>
            <v:stroke weight="1pt" joinstyle="miter"/>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提出登记（申请）</w:t>
                  </w:r>
                </w:p>
              </w:txbxContent>
            </v:textbox>
          </v:shape>
        </w:pict>
      </w:r>
      <w:r>
        <w:rPr>
          <w:rFonts w:ascii="宋体" w:cs="宋体"/>
          <w:sz w:val="18"/>
          <w:szCs w:val="18"/>
        </w:rPr>
        <w:tab/>
      </w:r>
    </w:p>
    <w:p>
      <w:pPr>
        <w:jc w:val="center"/>
        <w:rPr>
          <w:rFonts w:ascii="宋体" w:cs="宋体"/>
          <w:sz w:val="18"/>
          <w:szCs w:val="18"/>
        </w:rPr>
      </w:pPr>
    </w:p>
    <w:p>
      <w:pPr>
        <w:rPr>
          <w:rFonts w:ascii="宋体" w:cs="宋体"/>
          <w:sz w:val="18"/>
          <w:szCs w:val="18"/>
        </w:rPr>
      </w:pPr>
      <w:r>
        <w:pict>
          <v:shape id="_x0000_s1029" o:spid="_x0000_s1029" o:spt="32" type="#_x0000_t32" style="position:absolute;left:0pt;margin-left:197.3pt;margin-top:14.3pt;height:9.3pt;width:0.7pt;z-index:251637760;mso-width-relative:page;mso-height-relative:page;" filled="f" coordsize="21600,21600">
            <v:path arrowok="t"/>
            <v:fill on="f" focussize="0,0"/>
            <v:stroke weight="1.25pt" endarrow="block"/>
            <v:imagedata o:title=""/>
            <o:lock v:ext="edit"/>
          </v:shape>
        </w:pict>
      </w:r>
    </w:p>
    <w:p>
      <w:pPr>
        <w:rPr>
          <w:rFonts w:ascii="宋体" w:cs="宋体"/>
          <w:sz w:val="18"/>
          <w:szCs w:val="18"/>
        </w:rPr>
      </w:pPr>
      <w:r>
        <w:pict>
          <v:rect id="_x0000_s1030" o:spid="_x0000_s1030" o:spt="1" style="position:absolute;left:0pt;margin-left:153pt;margin-top:11pt;height:37.2pt;width:87pt;z-index:251638784;mso-width-relative:page;mso-height-relative:page;" filled="f" coordsize="21600,21600">
            <v:path/>
            <v:fill on="f" focussize="0,0"/>
            <v:stroke weight="1.25pt"/>
            <v:imagedata o:title=""/>
            <o:lock v:ext="edit"/>
            <v:textbox>
              <w:txbxContent>
                <w:p>
                  <w:pPr>
                    <w:jc w:val="center"/>
                  </w:pPr>
                  <w:r>
                    <w:rPr>
                      <w:rFonts w:hint="eastAsia" w:ascii="宋体" w:hAnsi="宋体" w:cs="宋体"/>
                      <w:b/>
                      <w:bCs/>
                      <w:color w:val="000000"/>
                      <w:sz w:val="18"/>
                      <w:szCs w:val="18"/>
                    </w:rPr>
                    <w:t>审查申请材料</w:t>
                  </w:r>
                </w:p>
              </w:txbxContent>
            </v:textbox>
          </v:rect>
        </w:pict>
      </w:r>
    </w:p>
    <w:p>
      <w:pPr>
        <w:rPr>
          <w:rFonts w:ascii="宋体" w:cs="宋体"/>
          <w:sz w:val="18"/>
          <w:szCs w:val="18"/>
        </w:rPr>
      </w:pPr>
      <w:r>
        <w:pict>
          <v:shape id="_x0000_s1031" o:spid="_x0000_s1031" o:spt="32" type="#_x0000_t32" style="position:absolute;left:0pt;flip:x;margin-left:42.3pt;margin-top:114.6pt;height:86.25pt;width:1.5pt;z-index:251652096;mso-width-relative:page;mso-height-relative:page;" filled="f" coordsize="21600,21600">
            <v:path arrowok="t"/>
            <v:fill on="f" focussize="0,0"/>
            <v:stroke weight="1.25pt"/>
            <v:imagedata o:title=""/>
            <o:lock v:ext="edit"/>
          </v:shape>
        </w:pict>
      </w:r>
      <w:r>
        <w:pict>
          <v:rect id="_x0000_s1032" o:spid="_x0000_s1032" o:spt="1" style="position:absolute;left:0pt;margin-left:7.8pt;margin-top:75.6pt;height:39pt;width:84pt;z-index:251643904;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一次告知需补正材料</w:t>
                  </w:r>
                </w:p>
              </w:txbxContent>
            </v:textbox>
          </v:rect>
        </w:pict>
      </w:r>
    </w:p>
    <w:p>
      <w:pPr>
        <w:rPr>
          <w:rFonts w:ascii="宋体" w:cs="宋体"/>
          <w:sz w:val="18"/>
          <w:szCs w:val="18"/>
        </w:rPr>
      </w:pPr>
      <w:r>
        <w:pict>
          <v:shape id="_x0000_s1033" o:spid="_x0000_s1033" o:spt="32" type="#_x0000_t32" style="position:absolute;left:0pt;flip:x;margin-left:249.6pt;margin-top:239.4pt;height:0pt;width:153.6pt;z-index:251663360;mso-width-relative:page;mso-height-relative:page;" filled="f" coordsize="21600,21600">
            <v:path arrowok="t"/>
            <v:fill on="f" focussize="0,0"/>
            <v:stroke weight="1.25pt" endarrow="block"/>
            <v:imagedata o:title=""/>
            <o:lock v:ext="edit"/>
          </v:shape>
        </w:pict>
      </w:r>
      <w:r>
        <w:pict>
          <v:shape id="_x0000_s1034" o:spid="_x0000_s1034" o:spt="202" type="#_x0000_t202" style="position:absolute;left:0pt;margin-left:256.75pt;margin-top:128.4pt;height:38.4pt;width:100.85pt;z-index:251671552;mso-width-relative:page;mso-height-relative:page;" stroked="f" coordsize="21600,21600">
            <v:path/>
            <v:fill focussize="0,0"/>
            <v:stroke on="f" joinstyle="miter"/>
            <v:imagedata o:title=""/>
            <o:lock v:ext="edit"/>
            <v:textbox>
              <w:txbxContent>
                <w:p>
                  <w:pPr>
                    <w:rPr>
                      <w:rFonts w:ascii="宋体" w:cs="宋体"/>
                      <w:b/>
                      <w:bCs/>
                      <w:color w:val="000000"/>
                      <w:sz w:val="18"/>
                      <w:szCs w:val="18"/>
                    </w:rPr>
                  </w:pPr>
                  <w:r>
                    <w:rPr>
                      <w:rFonts w:hint="eastAsia" w:ascii="宋体" w:hAnsi="宋体" w:cs="宋体"/>
                      <w:b/>
                      <w:bCs/>
                      <w:color w:val="000000"/>
                      <w:sz w:val="18"/>
                      <w:szCs w:val="18"/>
                    </w:rPr>
                    <w:t>需对申请材料的实质内容进行核实的</w:t>
                  </w:r>
                </w:p>
              </w:txbxContent>
            </v:textbox>
          </v:shape>
        </w:pict>
      </w:r>
      <w:r>
        <w:pict>
          <v:shape id="_x0000_s1035" o:spid="_x0000_s1035" o:spt="32" type="#_x0000_t32" style="position:absolute;left:0pt;margin-left:196.35pt;margin-top:283.8pt;height:0pt;width:130.7pt;z-index:251669504;mso-width-relative:page;mso-height-relative:page;" filled="f" coordsize="21600,21600">
            <v:path arrowok="t"/>
            <v:fill on="f" focussize="0,0"/>
            <v:stroke weight="1.25pt"/>
            <v:imagedata o:title=""/>
            <o:lock v:ext="edit"/>
          </v:shape>
        </w:pict>
      </w:r>
      <w:r>
        <w:pict>
          <v:shape id="_x0000_s1036" o:spid="_x0000_s1036" o:spt="32" type="#_x0000_t32" style="position:absolute;left:0pt;flip:y;margin-left:196.35pt;margin-top:255pt;height:28.8pt;width:0.05pt;z-index:251668480;mso-width-relative:page;mso-height-relative:page;" filled="f" coordsize="21600,21600">
            <v:path arrowok="t"/>
            <v:fill on="f" focussize="0,0"/>
            <v:stroke weight="1.25pt"/>
            <v:imagedata o:title=""/>
            <o:lock v:ext="edit"/>
          </v:shape>
        </w:pict>
      </w:r>
      <w:r>
        <w:pict>
          <v:shape id="_x0000_s1037" o:spid="_x0000_s1037" o:spt="32" type="#_x0000_t32" style="position:absolute;left:0pt;flip:x y;margin-left:156.05pt;margin-top:283.8pt;height:0.6pt;width:40.3pt;z-index:251665408;mso-width-relative:page;mso-height-relative:page;" filled="f" coordsize="21600,21600">
            <v:path arrowok="t"/>
            <v:fill on="f" focussize="0,0"/>
            <v:stroke weight="1.25pt"/>
            <v:imagedata o:title=""/>
            <o:lock v:ext="edit"/>
          </v:shape>
        </w:pict>
      </w:r>
      <w:r>
        <w:pict>
          <v:rect id="_x0000_s1038" o:spid="_x0000_s1038" o:spt="1" style="position:absolute;left:0pt;margin-left:151.8pt;margin-top:226.2pt;height:28.8pt;width:91.2pt;z-index:251651072;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决定</w:t>
                  </w:r>
                </w:p>
              </w:txbxContent>
            </v:textbox>
          </v:rect>
        </w:pict>
      </w:r>
    </w:p>
    <w:p>
      <w:pPr>
        <w:adjustRightInd w:val="0"/>
        <w:snapToGrid w:val="0"/>
        <w:spacing w:line="560" w:lineRule="exact"/>
        <w:rPr>
          <w:rFonts w:ascii="宋体" w:cs="宋体"/>
          <w:sz w:val="18"/>
          <w:szCs w:val="18"/>
        </w:rPr>
      </w:pPr>
      <w:r>
        <w:pict>
          <v:shape id="_x0000_s1039" o:spid="_x0000_s1039" o:spt="202" type="#_x0000_t202" style="position:absolute;left:0pt;margin-left:241.05pt;margin-top:18.75pt;height:42pt;width:58.2pt;z-index:251645952;mso-width-relative:page;mso-height-relative:page;" filled="f" stroked="f" coordsize="21600,21600">
            <v:path/>
            <v:fill on="f" focussize="0,0"/>
            <v:stroke on="f" joinstyle="miter"/>
            <v:imagedata o:title=""/>
            <o:lock v:ext="edit"/>
            <v:textbox>
              <w:txbxContent>
                <w:p>
                  <w:r>
                    <w:rPr>
                      <w:rFonts w:hint="eastAsia" w:ascii="宋体" w:hAnsi="宋体" w:cs="宋体"/>
                      <w:b/>
                      <w:bCs/>
                      <w:color w:val="000000"/>
                      <w:sz w:val="18"/>
                      <w:szCs w:val="18"/>
                    </w:rPr>
                    <w:t>符合不予受理情形</w:t>
                  </w:r>
                </w:p>
              </w:txbxContent>
            </v:textbox>
          </v:shape>
        </w:pict>
      </w:r>
      <w:r>
        <w:pict>
          <v:shape id="_x0000_s1040" o:spid="_x0000_s1040" o:spt="202" type="#_x0000_t202" style="position:absolute;left:0pt;margin-left:96.9pt;margin-top:18.75pt;height:42pt;width:48.6pt;z-index:251642880;mso-width-relative:page;mso-height-relative:page;" stroked="f" coordsize="21600,21600">
            <v:path/>
            <v:fill focussize="0,0"/>
            <v:stroke on="f" joinstyle="miter"/>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材料需</w:t>
                  </w:r>
                </w:p>
                <w:p>
                  <w:pPr>
                    <w:jc w:val="center"/>
                  </w:pPr>
                  <w:r>
                    <w:rPr>
                      <w:rFonts w:hint="eastAsia" w:ascii="宋体" w:hAnsi="宋体" w:cs="宋体"/>
                      <w:b/>
                      <w:bCs/>
                      <w:color w:val="000000"/>
                      <w:sz w:val="18"/>
                      <w:szCs w:val="18"/>
                    </w:rPr>
                    <w:t>要补正</w:t>
                  </w:r>
                </w:p>
              </w:txbxContent>
            </v:textbox>
          </v:shape>
        </w:pict>
      </w:r>
      <w:r>
        <w:pict>
          <v:shape id="_x0000_s1041" o:spid="_x0000_s1041" o:spt="32" type="#_x0000_t32" style="position:absolute;left:0pt;margin-left:196.5pt;margin-top:4.5pt;height:19.8pt;width:0.05pt;z-index:251639808;mso-width-relative:page;mso-height-relative:page;" filled="f" coordsize="21600,21600">
            <v:path arrowok="t"/>
            <v:fill on="f" focussize="0,0"/>
            <v:stroke weight="1.25pt" endarrow="block"/>
            <v:imagedata o:title=""/>
            <o:lock v:ext="edit"/>
          </v:shape>
        </w:pict>
      </w:r>
      <w:r>
        <w:pict>
          <v:shape id="_x0000_s1042" o:spid="_x0000_s1042" o:spt="110" type="#_x0000_t110" style="position:absolute;left:0pt;margin-left:146.25pt;margin-top:26.55pt;height:82.6pt;width:100.8pt;z-index:251640832;mso-width-relative:page;mso-height-relative:page;" filled="f" coordsize="21600,21600">
            <v:path/>
            <v:fill on="f" focussize="0,0"/>
            <v:stroke weight="1.25pt" joinstyle="miter"/>
            <v:imagedata o:title=""/>
            <o:lock v:ext="edit"/>
            <v:textbox>
              <w:txbxContent>
                <w:p>
                  <w:pPr>
                    <w:rPr>
                      <w:rFonts w:ascii="宋体" w:cs="宋体"/>
                      <w:b/>
                      <w:bCs/>
                      <w:color w:val="000000"/>
                      <w:sz w:val="18"/>
                      <w:szCs w:val="18"/>
                    </w:rPr>
                  </w:pPr>
                  <w:r>
                    <w:rPr>
                      <w:rFonts w:hint="eastAsia" w:ascii="宋体" w:hAnsi="宋体" w:cs="宋体"/>
                      <w:b/>
                      <w:bCs/>
                      <w:color w:val="000000"/>
                      <w:sz w:val="18"/>
                      <w:szCs w:val="18"/>
                    </w:rPr>
                    <w:t>申请材料审查结果</w:t>
                  </w:r>
                </w:p>
              </w:txbxContent>
            </v:textbox>
          </v:shape>
        </w:pict>
      </w:r>
    </w:p>
    <w:p>
      <w:pPr>
        <w:adjustRightInd w:val="0"/>
        <w:snapToGrid w:val="0"/>
        <w:spacing w:line="560" w:lineRule="exact"/>
        <w:rPr>
          <w:rFonts w:ascii="宋体" w:cs="宋体"/>
          <w:sz w:val="18"/>
          <w:szCs w:val="18"/>
        </w:rPr>
      </w:pPr>
      <w:r>
        <w:pict>
          <v:shape id="_x0000_s1043" o:spid="_x0000_s1043" o:spt="116" type="#_x0000_t116" style="position:absolute;left:0pt;margin-left:303.65pt;margin-top:21.95pt;height:35.75pt;width:90.75pt;z-index:251673600;v-text-anchor:middle;mso-width-relative:page;mso-height-relative:page;" filled="f" coordsize="21600,21600">
            <v:path/>
            <v:fill on="f" focussize="0,0"/>
            <v:stroke weight="2pt" joinstyle="miter"/>
            <v:imagedata o:title=""/>
            <o:lock v:ext="edit"/>
            <v:textbox>
              <w:txbxContent>
                <w:p>
                  <w:pPr>
                    <w:jc w:val="center"/>
                    <w:rPr>
                      <w:color w:val="000000"/>
                    </w:rPr>
                  </w:pPr>
                  <w:r>
                    <w:rPr>
                      <w:rFonts w:hint="eastAsia" w:ascii="宋体" w:hAnsi="宋体" w:cs="宋体"/>
                      <w:b/>
                      <w:bCs/>
                      <w:color w:val="000000"/>
                      <w:sz w:val="18"/>
                      <w:szCs w:val="18"/>
                    </w:rPr>
                    <w:t>不予受理</w:t>
                  </w:r>
                </w:p>
                <w:p>
                  <w:pPr>
                    <w:jc w:val="center"/>
                    <w:rPr>
                      <w:rFonts w:ascii="宋体" w:cs="宋体"/>
                      <w:b/>
                      <w:bCs/>
                      <w:color w:val="000000"/>
                      <w:sz w:val="18"/>
                      <w:szCs w:val="18"/>
                    </w:rPr>
                  </w:pPr>
                </w:p>
              </w:txbxContent>
            </v:textbox>
          </v:shape>
        </w:pict>
      </w:r>
    </w:p>
    <w:p>
      <w:pPr>
        <w:tabs>
          <w:tab w:val="left" w:pos="7318"/>
        </w:tabs>
        <w:adjustRightInd w:val="0"/>
        <w:snapToGrid w:val="0"/>
        <w:spacing w:line="560" w:lineRule="exact"/>
        <w:rPr>
          <w:rFonts w:ascii="宋体" w:cs="宋体"/>
          <w:sz w:val="18"/>
          <w:szCs w:val="18"/>
        </w:rPr>
      </w:pPr>
      <w:r>
        <w:pict>
          <v:shape id="_x0000_s1044" o:spid="_x0000_s1044" o:spt="32" type="#_x0000_t32" style="position:absolute;left:0pt;flip:x;margin-left:96pt;margin-top:9.7pt;height:0pt;width:48.6pt;z-index:251641856;mso-width-relative:page;mso-height-relative:page;" filled="f" coordsize="21600,21600">
            <v:path arrowok="t"/>
            <v:fill on="f" focussize="0,0"/>
            <v:stroke weight="1.25pt" endarrow="block"/>
            <v:imagedata o:title=""/>
            <o:lock v:ext="edit"/>
          </v:shape>
        </w:pict>
      </w:r>
      <w:r>
        <w:pict>
          <v:shape id="_x0000_s1045" o:spid="_x0000_s1045" o:spt="32" type="#_x0000_t32" style="position:absolute;left:0pt;margin-left:250.35pt;margin-top:10.45pt;height:0pt;width:51pt;z-index:251644928;mso-width-relative:page;mso-height-relative:page;" filled="f" coordsize="21600,21600">
            <v:path arrowok="t"/>
            <v:fill on="f" focussize="0,0"/>
            <v:stroke weight="1.25pt" endarrow="block"/>
            <v:imagedata o:title=""/>
            <o:lock v:ext="edit"/>
          </v:shape>
        </w:pict>
      </w:r>
      <w:r>
        <w:rPr>
          <w:rFonts w:ascii="宋体" w:cs="宋体"/>
          <w:sz w:val="18"/>
          <w:szCs w:val="18"/>
        </w:rPr>
        <w:tab/>
      </w:r>
    </w:p>
    <w:p>
      <w:pPr>
        <w:adjustRightInd w:val="0"/>
        <w:snapToGrid w:val="0"/>
        <w:spacing w:line="560" w:lineRule="exact"/>
        <w:rPr>
          <w:rFonts w:ascii="宋体" w:cs="宋体"/>
          <w:sz w:val="18"/>
          <w:szCs w:val="18"/>
        </w:rPr>
      </w:pPr>
      <w:r>
        <w:pict>
          <v:shape id="_x0000_s1046" o:spid="_x0000_s1046" o:spt="32" type="#_x0000_t32" style="position:absolute;left:0pt;margin-left:197.15pt;margin-top:27.7pt;height:43.6pt;width:0.4pt;z-index:251646976;mso-width-relative:page;mso-height-relative:page;" filled="f" coordsize="21600,21600">
            <v:path arrowok="t"/>
            <v:fill on="f" focussize="0,0"/>
            <v:stroke weight="1.25pt" endarrow="block"/>
            <v:imagedata o:title=""/>
            <o:lock v:ext="edit"/>
          </v:shape>
        </w:pict>
      </w:r>
      <w:r>
        <w:pict>
          <v:shape id="_x0000_s1047" o:spid="_x0000_s1047" o:spt="202" type="#_x0000_t202" style="position:absolute;left:0pt;margin-left:62.85pt;margin-top:25.05pt;height:38.4pt;width:68.4pt;z-index:251654144;mso-width-relative:page;mso-height-relative:page;" stroked="f" coordsize="21600,21600">
            <v:path/>
            <v:fill focussize="0,0"/>
            <v:stroke on="f" joinstyle="miter"/>
            <v:imagedata o:title=""/>
            <o:lock v:ext="edit"/>
            <v:textbox style="mso-fit-shape-to-text:t;">
              <w:txbxContent>
                <w:p>
                  <w:r>
                    <w:rPr>
                      <w:rFonts w:hint="eastAsia" w:ascii="宋体" w:hAnsi="宋体" w:cs="宋体"/>
                      <w:b/>
                      <w:bCs/>
                      <w:color w:val="000000"/>
                      <w:sz w:val="18"/>
                      <w:szCs w:val="18"/>
                    </w:rPr>
                    <w:t>补正后材料符合要求</w:t>
                  </w:r>
                </w:p>
              </w:txbxContent>
            </v:textbox>
          </v:shape>
        </w:pict>
      </w:r>
    </w:p>
    <w:p>
      <w:pPr>
        <w:adjustRightInd w:val="0"/>
        <w:snapToGrid w:val="0"/>
        <w:spacing w:line="560" w:lineRule="exact"/>
        <w:rPr>
          <w:rFonts w:ascii="宋体" w:cs="宋体"/>
          <w:sz w:val="18"/>
          <w:szCs w:val="18"/>
        </w:rPr>
      </w:pPr>
      <w:r>
        <w:pict>
          <v:shape id="_x0000_s1048" o:spid="_x0000_s1048" o:spt="202" type="#_x0000_t202" style="position:absolute;left:0pt;margin-left:128.45pt;margin-top:12.5pt;height:22.55pt;width:142.3pt;z-index:251648000;mso-width-relative:page;mso-height-relative:page;" stroked="f" coordsize="21600,21600">
            <v:path/>
            <v:fill focussize="0,0"/>
            <v:stroke on="f" joinstyle="miter"/>
            <v:imagedata o:title=""/>
            <o:lock v:ext="edit"/>
            <v:textbox>
              <w:txbxContent>
                <w:p>
                  <w:pPr>
                    <w:rPr>
                      <w:rFonts w:ascii="宋体" w:cs="宋体"/>
                      <w:b/>
                      <w:bCs/>
                      <w:color w:val="000000"/>
                      <w:sz w:val="18"/>
                      <w:szCs w:val="18"/>
                    </w:rPr>
                  </w:pPr>
                  <w:r>
                    <w:rPr>
                      <w:rFonts w:hint="eastAsia" w:ascii="宋体" w:hAnsi="宋体" w:cs="宋体"/>
                      <w:b/>
                      <w:bCs/>
                      <w:color w:val="000000"/>
                      <w:sz w:val="18"/>
                      <w:szCs w:val="18"/>
                    </w:rPr>
                    <w:t>材料齐全、符合法定形式</w:t>
                  </w:r>
                </w:p>
              </w:txbxContent>
            </v:textbox>
          </v:shape>
        </w:pict>
      </w:r>
    </w:p>
    <w:p>
      <w:pPr>
        <w:adjustRightInd w:val="0"/>
        <w:snapToGrid w:val="0"/>
        <w:spacing w:line="560" w:lineRule="exact"/>
        <w:rPr>
          <w:rFonts w:ascii="宋体" w:cs="宋体"/>
          <w:sz w:val="18"/>
          <w:szCs w:val="18"/>
        </w:rPr>
      </w:pPr>
      <w:r>
        <w:pict>
          <v:rect id="_x0000_s1049" o:spid="_x0000_s1049" o:spt="1" style="position:absolute;left:0pt;margin-left:163.4pt;margin-top:20.2pt;height:24.9pt;width:74.15pt;z-index:251649024;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受理</w:t>
                  </w:r>
                </w:p>
              </w:txbxContent>
            </v:textbox>
          </v:rect>
        </w:pict>
      </w:r>
      <w:r>
        <w:pict>
          <v:rect id="_x0000_s1050" o:spid="_x0000_s1050" o:spt="1" style="position:absolute;left:0pt;margin-left:360.55pt;margin-top:12.7pt;height:28.8pt;width:63.5pt;z-index:251662336;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材料核实</w:t>
                  </w:r>
                </w:p>
              </w:txbxContent>
            </v:textbox>
          </v:rect>
        </w:pict>
      </w:r>
    </w:p>
    <w:p>
      <w:pPr>
        <w:adjustRightInd w:val="0"/>
        <w:snapToGrid w:val="0"/>
        <w:spacing w:line="560" w:lineRule="exact"/>
        <w:rPr>
          <w:rFonts w:ascii="宋体" w:cs="宋体"/>
          <w:sz w:val="18"/>
          <w:szCs w:val="18"/>
        </w:rPr>
      </w:pPr>
      <w:r>
        <w:pict>
          <v:shape id="_x0000_s1051" o:spid="_x0000_s1051" o:spt="32" type="#_x0000_t32" style="position:absolute;left:0pt;margin-left:197.55pt;margin-top:20.3pt;height:19.3pt;width:0.3pt;z-index:251650048;mso-width-relative:page;mso-height-relative:page;" filled="f" coordsize="21600,21600">
            <v:path arrowok="t"/>
            <v:fill on="f" focussize="0,0"/>
            <v:stroke weight="1.25pt" endarrow="block"/>
            <v:imagedata o:title=""/>
            <o:lock v:ext="edit"/>
          </v:shape>
        </w:pict>
      </w:r>
      <w:r>
        <w:pict>
          <v:shape id="_x0000_s1052" o:spid="_x0000_s1052" o:spt="32" type="#_x0000_t32" style="position:absolute;left:0pt;flip:y;margin-left:403.2pt;margin-top:12.9pt;height:42.9pt;width:0.6pt;z-index:251672576;mso-width-relative:page;mso-height-relative:page;" filled="f" coordsize="21600,21600">
            <v:path arrowok="t"/>
            <v:fill on="f" focussize="0,0"/>
            <v:stroke weight="1.25pt"/>
            <v:imagedata o:title=""/>
            <o:lock v:ext="edit"/>
          </v:shape>
        </w:pict>
      </w:r>
      <w:r>
        <w:pict>
          <v:shape id="_x0000_s1053" o:spid="_x0000_s1053" o:spt="32" type="#_x0000_t32" style="position:absolute;left:0pt;margin-left:236.8pt;margin-top:2.7pt;height:0.6pt;width:124.5pt;z-index:251661312;mso-width-relative:page;mso-height-relative:page;" filled="f" coordsize="21600,21600">
            <v:path arrowok="t"/>
            <v:fill on="f" focussize="0,0"/>
            <v:stroke weight="1.25pt" endarrow="block"/>
            <v:imagedata o:title=""/>
            <o:lock v:ext="edit"/>
          </v:shape>
        </w:pict>
      </w:r>
      <w:r>
        <w:pict>
          <v:shape id="_x0000_s1054" o:spid="_x0000_s1054" o:spt="32" type="#_x0000_t32" style="position:absolute;left:0pt;flip:y;margin-left:41.55pt;margin-top:1.8pt;height:0.6pt;width:117.45pt;z-index:251653120;mso-width-relative:page;mso-height-relative:page;" filled="f" coordsize="21600,21600">
            <v:path arrowok="t"/>
            <v:fill on="f" focussize="0,0"/>
            <v:stroke weight="1.25pt" endarrow="block"/>
            <v:imagedata o:title=""/>
            <o:lock v:ext="edit"/>
          </v:shape>
        </w:pict>
      </w: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r>
        <w:pict>
          <v:shape id="_x0000_s1055" o:spid="_x0000_s1055" o:spt="32" type="#_x0000_t32" style="position:absolute;left:0pt;margin-left:156.05pt;margin-top:16.2pt;height:28.5pt;width:0.05pt;z-index:251666432;mso-width-relative:page;mso-height-relative:page;" filled="f" coordsize="21600,21600">
            <v:path arrowok="t"/>
            <v:fill on="f" focussize="0,0"/>
            <v:stroke weight="1.25pt" endarrow="block"/>
            <v:imagedata o:title=""/>
            <o:lock v:ext="edit"/>
          </v:shape>
        </w:pict>
      </w:r>
      <w:r>
        <w:pict>
          <v:shape id="_x0000_s1056" o:spid="_x0000_s1056" o:spt="32" type="#_x0000_t32" style="position:absolute;left:0pt;flip:x;margin-left:325.95pt;margin-top:16.8pt;height:30pt;width:0.1pt;z-index:251670528;mso-width-relative:page;mso-height-relative:page;" filled="f" coordsize="21600,21600">
            <v:path arrowok="t"/>
            <v:fill on="f" focussize="0,0"/>
            <v:stroke weight="1.25pt" endarrow="block"/>
            <v:imagedata o:title=""/>
            <o:lock v:ext="edit"/>
          </v:shape>
        </w:pict>
      </w:r>
    </w:p>
    <w:p>
      <w:pPr>
        <w:adjustRightInd w:val="0"/>
        <w:snapToGrid w:val="0"/>
        <w:spacing w:line="560" w:lineRule="exact"/>
        <w:rPr>
          <w:rFonts w:ascii="宋体" w:cs="宋体"/>
          <w:sz w:val="18"/>
          <w:szCs w:val="18"/>
        </w:rPr>
      </w:pPr>
      <w:r>
        <w:pict>
          <v:rect id="_x0000_s1057" o:spid="_x0000_s1057" o:spt="1" style="position:absolute;left:0pt;margin-left:120.15pt;margin-top:16.55pt;height:37.6pt;width:69.6pt;z-index:251664384;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准予登记</w:t>
                  </w:r>
                </w:p>
              </w:txbxContent>
            </v:textbox>
          </v:rect>
        </w:pict>
      </w:r>
      <w:r>
        <w:pict>
          <v:rect id="_x0000_s1058" o:spid="_x0000_s1058" o:spt="1" style="position:absolute;left:0pt;margin-left:288.9pt;margin-top:20.3pt;height:27pt;width:69.6pt;z-index:251667456;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驳回登记</w:t>
                  </w:r>
                </w:p>
              </w:txbxContent>
            </v:textbox>
          </v:rect>
        </w:pict>
      </w:r>
    </w:p>
    <w:p>
      <w:pPr>
        <w:adjustRightInd w:val="0"/>
        <w:snapToGrid w:val="0"/>
        <w:spacing w:line="560" w:lineRule="exact"/>
        <w:rPr>
          <w:rFonts w:ascii="宋体" w:cs="宋体"/>
          <w:sz w:val="18"/>
          <w:szCs w:val="18"/>
        </w:rPr>
      </w:pPr>
      <w:r>
        <w:pict>
          <v:shape id="_x0000_s1059" o:spid="_x0000_s1059" o:spt="32" type="#_x0000_t32" style="position:absolute;left:0pt;margin-left:326.5pt;margin-top:20.6pt;height:19.8pt;width:0.05pt;z-index:251658240;mso-width-relative:page;mso-height-relative:page;" filled="f" coordsize="21600,21600">
            <v:path arrowok="t"/>
            <v:fill on="f" focussize="0,0"/>
            <v:stroke weight="1.25pt" endarrow="block"/>
            <v:imagedata o:title=""/>
            <o:lock v:ext="edit"/>
          </v:shape>
        </w:pict>
      </w:r>
      <w:r>
        <w:pict>
          <v:shape id="_x0000_s1060" o:spid="_x0000_s1060" o:spt="32" type="#_x0000_t32" style="position:absolute;left:0pt;flip:x;margin-left:154.65pt;margin-top:26.15pt;height:15.2pt;width:0.3pt;z-index:251656192;mso-width-relative:page;mso-height-relative:page;" filled="f" coordsize="21600,21600">
            <v:path arrowok="t"/>
            <v:fill on="f" focussize="0,0"/>
            <v:stroke weight="1.25pt" endarrow="block"/>
            <v:imagedata o:title=""/>
            <o:lock v:ext="edit"/>
          </v:shape>
        </w:pict>
      </w:r>
    </w:p>
    <w:p>
      <w:pPr>
        <w:adjustRightInd w:val="0"/>
        <w:snapToGrid w:val="0"/>
        <w:spacing w:line="560" w:lineRule="exact"/>
        <w:rPr>
          <w:rFonts w:ascii="宋体" w:cs="宋体"/>
          <w:sz w:val="18"/>
          <w:szCs w:val="18"/>
        </w:rPr>
      </w:pPr>
      <w:r>
        <w:pict>
          <v:rect id="_x0000_s1061" o:spid="_x0000_s1061" o:spt="1" style="position:absolute;left:0pt;margin-left:104.7pt;margin-top:14.65pt;height:48.8pt;width:107.45pt;z-index:251655168;mso-width-relative:page;mso-height-relative:page;" filled="f" coordsize="21600,21600">
            <v:path/>
            <v:fill on="f" focussize="0,0"/>
            <v:stroke weight="1.25pt"/>
            <v:imagedata o:title=""/>
            <o:lock v:ext="edit"/>
            <v:textbox>
              <w:txbxContent>
                <w:p>
                  <w:pPr>
                    <w:jc w:val="center"/>
                  </w:pPr>
                  <w:r>
                    <w:rPr>
                      <w:rFonts w:hint="eastAsia" w:ascii="宋体" w:hAnsi="宋体" w:cs="宋体"/>
                      <w:b/>
                      <w:bCs/>
                      <w:color w:val="000000"/>
                      <w:sz w:val="18"/>
                      <w:szCs w:val="18"/>
                    </w:rPr>
                    <w:t>发放《准予变更登记通知书》及营业执照</w:t>
                  </w:r>
                </w:p>
              </w:txbxContent>
            </v:textbox>
          </v:rect>
        </w:pict>
      </w:r>
      <w:r>
        <w:pict>
          <v:shape id="_x0000_s1062" o:spid="_x0000_s1062" o:spt="116" type="#_x0000_t116" style="position:absolute;left:0pt;margin-left:-46.6pt;margin-top:25.75pt;height:54.75pt;width:83.25pt;z-index:251674624;v-text-anchor:middle;mso-width-relative:page;mso-height-relative:page;" filled="f" coordsize="21600,21600">
            <v:path/>
            <v:fill on="f" focussize="0,0"/>
            <v:stroke weight="2pt" joinstyle="miter"/>
            <v:imagedata o:title=""/>
            <o:lock v:ext="edit"/>
            <v:textbox>
              <w:txbxContent>
                <w:p>
                  <w:pPr>
                    <w:rPr>
                      <w:rFonts w:ascii="宋体" w:cs="宋体"/>
                      <w:b/>
                      <w:bCs/>
                      <w:color w:val="000000"/>
                      <w:sz w:val="18"/>
                      <w:szCs w:val="18"/>
                    </w:rPr>
                  </w:pPr>
                  <w:r>
                    <w:rPr>
                      <w:rFonts w:hint="eastAsia" w:ascii="宋体" w:hAnsi="宋体" w:cs="宋体"/>
                      <w:b/>
                      <w:bCs/>
                      <w:color w:val="000000"/>
                      <w:sz w:val="18"/>
                      <w:szCs w:val="18"/>
                    </w:rPr>
                    <w:t>告知办理相应审批程序</w:t>
                  </w:r>
                </w:p>
              </w:txbxContent>
            </v:textbox>
          </v:shape>
        </w:pict>
      </w:r>
      <w:r>
        <w:pict>
          <v:shape id="_x0000_s1063" o:spid="_x0000_s1063" o:spt="202" type="#_x0000_t202" style="position:absolute;left:0pt;margin-left:32.4pt;margin-top:7.5pt;height:38.4pt;width:61.05pt;z-index:251660288;mso-width-relative:page;mso-height-relative:page;" stroked="f" coordsize="21600,21600">
            <v:path/>
            <v:fill focussize="0,0"/>
            <v:stroke on="f" joinstyle="miter"/>
            <v:imagedata o:title=""/>
            <o:lock v:ext="edit"/>
            <v:textbox>
              <w:txbxContent>
                <w:p>
                  <w:r>
                    <w:rPr>
                      <w:rFonts w:hint="eastAsia" w:ascii="宋体" w:hAnsi="宋体" w:cs="宋体"/>
                      <w:b/>
                      <w:bCs/>
                      <w:color w:val="000000"/>
                      <w:sz w:val="18"/>
                      <w:szCs w:val="18"/>
                    </w:rPr>
                    <w:t>涉及相应后置审批</w:t>
                  </w:r>
                  <w:r>
                    <w:rPr>
                      <w:rFonts w:hint="eastAsia"/>
                      <w:b/>
                      <w:bCs/>
                      <w:sz w:val="18"/>
                      <w:szCs w:val="18"/>
                    </w:rPr>
                    <w:t>事</w:t>
                  </w:r>
                  <w:r>
                    <w:rPr>
                      <w:rFonts w:hint="eastAsia" w:ascii="宋体" w:hAnsi="宋体" w:cs="宋体"/>
                      <w:b/>
                      <w:bCs/>
                      <w:color w:val="000000"/>
                      <w:sz w:val="18"/>
                      <w:szCs w:val="18"/>
                    </w:rPr>
                    <w:t>项</w:t>
                  </w:r>
                </w:p>
              </w:txbxContent>
            </v:textbox>
          </v:shape>
        </w:pict>
      </w:r>
      <w:r>
        <w:pict>
          <v:shape id="_x0000_s1064" o:spid="_x0000_s1064" o:spt="116" type="#_x0000_t116" style="position:absolute;left:0pt;margin-left:274.4pt;margin-top:12.9pt;height:54pt;width:105pt;z-index:251675648;v-text-anchor:middle;mso-width-relative:page;mso-height-relative:page;" fillcolor="#000000" filled="t" coordsize="21600,21600">
            <v:path/>
            <v:fill on="t" opacity="0f" focussize="0,0"/>
            <v:stroke weight="2pt" joinstyle="miter"/>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发放《登记驳回通知书》</w:t>
                  </w:r>
                </w:p>
              </w:txbxContent>
            </v:textbox>
          </v:shape>
        </w:pict>
      </w:r>
    </w:p>
    <w:p>
      <w:pPr>
        <w:adjustRightInd w:val="0"/>
        <w:snapToGrid w:val="0"/>
        <w:spacing w:line="560" w:lineRule="exact"/>
        <w:rPr>
          <w:rFonts w:ascii="宋体" w:cs="宋体"/>
          <w:sz w:val="18"/>
          <w:szCs w:val="18"/>
        </w:rPr>
      </w:pPr>
      <w:r>
        <w:pict>
          <v:shape id="_x0000_s1065" o:spid="_x0000_s1065" o:spt="32" type="#_x0000_t32" style="position:absolute;left:0pt;flip:x;margin-left:37.6pt;margin-top:24.2pt;height:0pt;width:61.85pt;z-index:251659264;mso-width-relative:page;mso-height-relative:page;" filled="f" coordsize="21600,21600">
            <v:path arrowok="t"/>
            <v:fill on="f" focussize="0,0"/>
            <v:stroke weight="1.25pt" endarrow="block"/>
            <v:imagedata o:title=""/>
            <o:lock v:ext="edit"/>
          </v:shape>
        </w:pict>
      </w:r>
    </w:p>
    <w:p>
      <w:pPr>
        <w:spacing w:line="400" w:lineRule="exact"/>
        <w:jc w:val="center"/>
        <w:rPr>
          <w:rFonts w:ascii="宋体" w:cs="宋体"/>
          <w:sz w:val="18"/>
          <w:szCs w:val="18"/>
        </w:rPr>
      </w:pPr>
    </w:p>
    <w:p>
      <w:pPr>
        <w:spacing w:line="400" w:lineRule="exact"/>
        <w:jc w:val="center"/>
        <w:rPr>
          <w:rFonts w:ascii="宋体" w:cs="宋体"/>
          <w:sz w:val="18"/>
          <w:szCs w:val="18"/>
        </w:rPr>
      </w:pPr>
    </w:p>
    <w:p>
      <w:pPr>
        <w:spacing w:line="400" w:lineRule="exact"/>
        <w:jc w:val="center"/>
        <w:rPr>
          <w:rFonts w:eastAsia="黑体"/>
          <w:szCs w:val="21"/>
        </w:rPr>
      </w:pPr>
    </w:p>
    <w:p>
      <w:pPr>
        <w:spacing w:line="400" w:lineRule="exact"/>
        <w:rPr>
          <w:rFonts w:eastAsia="黑体"/>
          <w:szCs w:val="21"/>
        </w:rPr>
      </w:pPr>
      <w:r>
        <w:rPr>
          <w:rFonts w:ascii="黑体" w:hAnsi="黑体" w:eastAsia="黑体" w:cs="黑体"/>
          <w:szCs w:val="21"/>
        </w:rPr>
        <w:t xml:space="preserve">                          </w:t>
      </w:r>
      <w:r>
        <w:rPr>
          <w:rFonts w:hint="eastAsia" w:ascii="黑体" w:hAnsi="黑体" w:eastAsia="黑体" w:cs="黑体"/>
          <w:szCs w:val="21"/>
        </w:rPr>
        <w:t>合伙企业变更登记办事流程示意图</w:t>
      </w:r>
    </w:p>
    <w:p>
      <w:pPr>
        <w:spacing w:line="400" w:lineRule="exact"/>
        <w:rPr>
          <w:szCs w:val="21"/>
        </w:rPr>
      </w:pPr>
    </w:p>
    <w:p>
      <w:pPr>
        <w:adjustRightInd w:val="0"/>
        <w:snapToGrid w:val="0"/>
        <w:spacing w:line="400" w:lineRule="exact"/>
        <w:ind w:firstLine="480" w:firstLineChars="200"/>
        <w:jc w:val="left"/>
        <w:rPr>
          <w:rFonts w:ascii="仿宋_GB2312" w:hAnsi="仿宋_GB2312" w:eastAsia="仿宋_GB2312" w:cs="仿宋_GB2312"/>
          <w:sz w:val="24"/>
          <w:szCs w:val="32"/>
        </w:rPr>
      </w:pPr>
      <w:r>
        <w:rPr>
          <w:rFonts w:hint="eastAsia" w:ascii="仿宋_GB2312" w:hAnsi="仿宋_GB2312" w:eastAsia="仿宋_GB2312" w:cs="仿宋_GB2312"/>
          <w:sz w:val="24"/>
          <w:szCs w:val="32"/>
        </w:rPr>
        <w:t>十一、相关文书、表单</w:t>
      </w:r>
    </w:p>
    <w:p>
      <w:pPr>
        <w:adjustRightInd w:val="0"/>
        <w:snapToGrid w:val="0"/>
        <w:spacing w:line="400" w:lineRule="exact"/>
        <w:ind w:firstLine="480" w:firstLineChars="200"/>
        <w:jc w:val="left"/>
        <w:rPr>
          <w:rFonts w:ascii="仿宋_GB2312" w:hAnsi="仿宋_GB2312" w:eastAsia="仿宋_GB2312" w:cs="仿宋_GB2312"/>
          <w:sz w:val="24"/>
          <w:szCs w:val="32"/>
        </w:rPr>
      </w:pPr>
      <w:r>
        <w:rPr>
          <w:rFonts w:hint="eastAsia" w:ascii="仿宋_GB2312" w:hAnsi="仿宋_GB2312" w:eastAsia="仿宋_GB2312" w:cs="仿宋_GB2312"/>
          <w:sz w:val="24"/>
          <w:szCs w:val="32"/>
        </w:rPr>
        <w:t>在受理窗口领取，或到云南省工商行政管理局网站下载（</w:t>
      </w:r>
      <w:r>
        <w:fldChar w:fldCharType="begin"/>
      </w:r>
      <w:r>
        <w:instrText xml:space="preserve"> HYPERLINK "http://www.lcaic.gov.cn" </w:instrText>
      </w:r>
      <w:r>
        <w:fldChar w:fldCharType="separate"/>
      </w:r>
      <w:r>
        <w:rPr>
          <w:rFonts w:ascii="仿宋_GB2312" w:hAnsi="仿宋_GB2312" w:eastAsia="仿宋_GB2312" w:cs="仿宋_GB2312"/>
          <w:sz w:val="24"/>
          <w:szCs w:val="32"/>
        </w:rPr>
        <w:t>http://www.ynaic.gov.cn</w:t>
      </w:r>
      <w:r>
        <w:rPr>
          <w:rFonts w:ascii="仿宋_GB2312" w:hAnsi="仿宋_GB2312" w:eastAsia="仿宋_GB2312" w:cs="仿宋_GB2312"/>
          <w:sz w:val="24"/>
          <w:szCs w:val="32"/>
        </w:rPr>
        <w:fldChar w:fldCharType="end"/>
      </w:r>
      <w:r>
        <w:rPr>
          <w:rFonts w:hint="eastAsia" w:ascii="仿宋_GB2312" w:hAnsi="仿宋_GB2312" w:eastAsia="仿宋_GB2312" w:cs="仿宋_GB2312"/>
          <w:sz w:val="24"/>
          <w:szCs w:val="32"/>
        </w:rPr>
        <w:t>）。</w:t>
      </w:r>
    </w:p>
    <w:p>
      <w:pPr>
        <w:adjustRightInd w:val="0"/>
        <w:snapToGrid w:val="0"/>
        <w:spacing w:line="400" w:lineRule="exact"/>
        <w:ind w:firstLine="480" w:firstLineChars="200"/>
        <w:jc w:val="left"/>
        <w:rPr>
          <w:rFonts w:ascii="仿宋_GB2312" w:hAnsi="仿宋_GB2312" w:eastAsia="仿宋_GB2312" w:cs="仿宋_GB2312"/>
          <w:sz w:val="24"/>
          <w:szCs w:val="32"/>
        </w:rPr>
      </w:pPr>
    </w:p>
    <w:p/>
    <w:p/>
    <w:p/>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5"/>
      </w:rPr>
    </w:pPr>
    <w:r>
      <w:rPr>
        <w:rStyle w:val="5"/>
      </w:rPr>
      <w:fldChar w:fldCharType="begin"/>
    </w:r>
    <w:r>
      <w:rPr>
        <w:rStyle w:val="5"/>
      </w:rPr>
      <w:instrText xml:space="preserve">PAGE  </w:instrText>
    </w:r>
    <w:r>
      <w:rPr>
        <w:rStyle w:val="5"/>
      </w:rPr>
      <w:fldChar w:fldCharType="separate"/>
    </w:r>
    <w:r>
      <w:rPr>
        <w:rStyle w:val="5"/>
      </w:rPr>
      <w:t>4</w:t>
    </w:r>
    <w:r>
      <w:rPr>
        <w:rStyle w:val="5"/>
      </w:rPr>
      <w:fldChar w:fldCharType="end"/>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44BE"/>
    <w:rsid w:val="0007084A"/>
    <w:rsid w:val="000B62CD"/>
    <w:rsid w:val="00144231"/>
    <w:rsid w:val="004A3786"/>
    <w:rsid w:val="00511129"/>
    <w:rsid w:val="005479E5"/>
    <w:rsid w:val="00751BA9"/>
    <w:rsid w:val="008244BE"/>
    <w:rsid w:val="009A07CB"/>
    <w:rsid w:val="00B53C00"/>
    <w:rsid w:val="00CA0CBB"/>
    <w:rsid w:val="00E11DB1"/>
    <w:rsid w:val="00EF4CC5"/>
    <w:rsid w:val="00F72347"/>
    <w:rsid w:val="00FC5418"/>
    <w:rsid w:val="06EC702A"/>
    <w:rsid w:val="0BAD0B5A"/>
    <w:rsid w:val="0E9C03E4"/>
    <w:rsid w:val="18374479"/>
    <w:rsid w:val="2D3A0555"/>
    <w:rsid w:val="2E5718D9"/>
    <w:rsid w:val="517307CA"/>
    <w:rsid w:val="611B2837"/>
    <w:rsid w:val="6EF270CF"/>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9"/>
        <o:r id="V:Rule2" type="connector" idref="#_x0000_s1031"/>
        <o:r id="V:Rule3" type="connector" idref="#_x0000_s1033"/>
        <o:r id="V:Rule4" type="connector" idref="#_x0000_s1035"/>
        <o:r id="V:Rule5" type="connector" idref="#_x0000_s1036"/>
        <o:r id="V:Rule6" type="connector" idref="#_x0000_s1037"/>
        <o:r id="V:Rule7" type="connector" idref="#_x0000_s1041"/>
        <o:r id="V:Rule8" type="connector" idref="#_x0000_s1044"/>
        <o:r id="V:Rule9" type="connector" idref="#_x0000_s1045"/>
        <o:r id="V:Rule10" type="connector" idref="#_x0000_s1046"/>
        <o:r id="V:Rule11" type="connector" idref="#_x0000_s1051"/>
        <o:r id="V:Rule12" type="connector" idref="#_x0000_s1052"/>
        <o:r id="V:Rule13" type="connector" idref="#_x0000_s1053"/>
        <o:r id="V:Rule14" type="connector" idref="#_x0000_s1054"/>
        <o:r id="V:Rule15" type="connector" idref="#_x0000_s1055"/>
        <o:r id="V:Rule16" type="connector" idref="#_x0000_s1056"/>
        <o:r id="V:Rule17" type="connector" idref="#_x0000_s1059"/>
        <o:r id="V:Rule18" type="connector" idref="#_x0000_s1060"/>
        <o:r id="V:Rule19" type="connector" idref="#_x0000_s106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page number"/>
    <w:basedOn w:val="4"/>
    <w:qFormat/>
    <w:uiPriority w:val="99"/>
    <w:rPr>
      <w:rFonts w:cs="Times New Roman"/>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Header Char"/>
    <w:basedOn w:val="4"/>
    <w:link w:val="3"/>
    <w:semiHidden/>
    <w:qFormat/>
    <w:locked/>
    <w:uiPriority w:val="99"/>
    <w:rPr>
      <w:rFonts w:cs="Times New Roman"/>
      <w:sz w:val="18"/>
      <w:szCs w:val="18"/>
    </w:rPr>
  </w:style>
  <w:style w:type="paragraph" w:customStyle="1" w:styleId="9">
    <w:name w:val="要求"/>
    <w:basedOn w:val="10"/>
    <w:qFormat/>
    <w:uiPriority w:val="99"/>
    <w:pPr>
      <w:tabs>
        <w:tab w:val="center" w:pos="4201"/>
        <w:tab w:val="right" w:leader="dot" w:pos="9298"/>
      </w:tabs>
      <w:adjustRightInd w:val="0"/>
      <w:snapToGrid w:val="0"/>
      <w:ind w:left="200" w:leftChars="200" w:firstLine="200"/>
    </w:pPr>
  </w:style>
  <w:style w:type="paragraph" w:customStyle="1" w:styleId="10">
    <w:name w:val="段"/>
    <w:qFormat/>
    <w:uiPriority w:val="99"/>
    <w:pPr>
      <w:tabs>
        <w:tab w:val="center" w:pos="4201"/>
        <w:tab w:val="right" w:leader="dot" w:pos="9298"/>
      </w:tabs>
      <w:autoSpaceDE w:val="0"/>
      <w:autoSpaceDN w:val="0"/>
      <w:ind w:firstLine="420" w:firstLineChars="200"/>
      <w:jc w:val="both"/>
    </w:pPr>
    <w:rPr>
      <w:rFonts w:ascii="宋体" w:hAnsi="Calibri" w:eastAsia="宋体" w:cs="Times New Roman"/>
      <w:kern w:val="0"/>
      <w:sz w:val="21"/>
      <w:szCs w:val="22"/>
      <w:lang w:val="en-US" w:eastAsia="zh-CN" w:bidi="ar-SA"/>
    </w:rPr>
  </w:style>
  <w:style w:type="paragraph" w:customStyle="1" w:styleId="11">
    <w:name w:val="示例内容"/>
    <w:qFormat/>
    <w:uiPriority w:val="99"/>
    <w:pPr>
      <w:ind w:firstLine="200" w:firstLineChars="200"/>
    </w:pPr>
    <w:rPr>
      <w:rFonts w:ascii="宋体" w:hAnsi="Calibri" w:eastAsia="宋体" w:cs="Times New Roman"/>
      <w:kern w:val="0"/>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424</Words>
  <Characters>2417</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2018-09-07T08:03:00Z</dcterms:created>
  <dc:creator>Administrator</dc:creator>
  <cp:lastModifiedBy>Administrator</cp:lastModifiedBy>
  <dcterms:modified xsi:type="dcterms:W3CDTF">2018-10-08T02:37:42Z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